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FD" w:rsidRPr="003C59E9" w:rsidRDefault="00D908FD">
      <w:pPr>
        <w:rPr>
          <w:sz w:val="28"/>
          <w:szCs w:val="28"/>
        </w:rPr>
      </w:pPr>
    </w:p>
    <w:p w:rsidR="00D908FD" w:rsidRPr="003C59E9" w:rsidRDefault="00D908FD" w:rsidP="00D908FD">
      <w:pPr>
        <w:pStyle w:val="Titre"/>
        <w:rPr>
          <w:sz w:val="28"/>
          <w:szCs w:val="28"/>
        </w:rPr>
      </w:pPr>
      <w:r w:rsidRPr="003C59E9">
        <w:rPr>
          <w:sz w:val="28"/>
          <w:szCs w:val="28"/>
        </w:rPr>
        <w:t>Amis de l’environnement de Brandon</w:t>
      </w:r>
    </w:p>
    <w:p w:rsidR="00D908FD" w:rsidRDefault="00D908FD" w:rsidP="00D908FD">
      <w:pPr>
        <w:pStyle w:val="Titre2"/>
        <w:jc w:val="left"/>
        <w:rPr>
          <w:sz w:val="22"/>
          <w:szCs w:val="22"/>
        </w:rPr>
      </w:pPr>
    </w:p>
    <w:p w:rsidR="00D908FD" w:rsidRDefault="00D908FD" w:rsidP="00D908FD">
      <w:pPr>
        <w:pStyle w:val="Titre2"/>
        <w:rPr>
          <w:sz w:val="22"/>
          <w:szCs w:val="22"/>
          <w:u w:val="single"/>
        </w:rPr>
      </w:pPr>
      <w:r w:rsidRPr="003C59E9">
        <w:t>Bilan</w:t>
      </w:r>
      <w:r>
        <w:rPr>
          <w:sz w:val="22"/>
          <w:szCs w:val="22"/>
        </w:rPr>
        <w:t xml:space="preserve"> des activités 2015-2016</w:t>
      </w:r>
    </w:p>
    <w:p w:rsidR="00D908FD" w:rsidRDefault="00D908FD" w:rsidP="00D908FD">
      <w:pPr>
        <w:jc w:val="center"/>
        <w:rPr>
          <w:sz w:val="20"/>
          <w:szCs w:val="20"/>
        </w:rPr>
      </w:pPr>
      <w:r w:rsidRPr="003C59E9">
        <w:rPr>
          <w:sz w:val="20"/>
          <w:szCs w:val="20"/>
        </w:rPr>
        <w:t>(1</w:t>
      </w:r>
      <w:r w:rsidRPr="003C59E9">
        <w:rPr>
          <w:sz w:val="20"/>
          <w:szCs w:val="20"/>
          <w:vertAlign w:val="superscript"/>
        </w:rPr>
        <w:t>er</w:t>
      </w:r>
      <w:r w:rsidRPr="003C59E9">
        <w:rPr>
          <w:sz w:val="20"/>
          <w:szCs w:val="20"/>
        </w:rPr>
        <w:t xml:space="preserve"> octobre 2015 au 30 septembre 2016)</w:t>
      </w:r>
    </w:p>
    <w:p w:rsidR="003C59E9" w:rsidRDefault="003C59E9" w:rsidP="00D908FD">
      <w:pPr>
        <w:jc w:val="center"/>
        <w:rPr>
          <w:sz w:val="20"/>
          <w:szCs w:val="20"/>
        </w:rPr>
      </w:pPr>
    </w:p>
    <w:p w:rsidR="003C59E9" w:rsidRPr="003C59E9" w:rsidRDefault="003C59E9" w:rsidP="00D908FD">
      <w:pPr>
        <w:jc w:val="center"/>
        <w:rPr>
          <w:color w:val="FF0000"/>
          <w:sz w:val="20"/>
          <w:szCs w:val="20"/>
        </w:rPr>
      </w:pPr>
    </w:p>
    <w:p w:rsidR="00D908FD" w:rsidRDefault="00D908FD" w:rsidP="00D908FD">
      <w:pPr>
        <w:rPr>
          <w:sz w:val="22"/>
          <w:szCs w:val="22"/>
        </w:rPr>
      </w:pPr>
    </w:p>
    <w:p w:rsidR="00D908FD" w:rsidRDefault="00D908FD" w:rsidP="00D908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D908FD" w:rsidRDefault="00D908FD" w:rsidP="00D908FD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1- ACTIVITÉS DE PROMOTION </w:t>
      </w:r>
    </w:p>
    <w:p w:rsidR="00D908FD" w:rsidRDefault="00D908FD" w:rsidP="00D908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D908FD" w:rsidRDefault="00D908FD" w:rsidP="00D908FD">
      <w:pPr>
        <w:ind w:left="555"/>
        <w:rPr>
          <w:sz w:val="22"/>
          <w:szCs w:val="22"/>
        </w:rPr>
      </w:pPr>
      <w:r>
        <w:rPr>
          <w:b/>
          <w:sz w:val="22"/>
          <w:szCs w:val="22"/>
        </w:rPr>
        <w:t>A)  Sensibilisation de la population du secteur Brandon  à l’importance de l’eau</w:t>
      </w:r>
      <w:r>
        <w:rPr>
          <w:sz w:val="22"/>
          <w:szCs w:val="22"/>
        </w:rPr>
        <w:t xml:space="preserve">  </w:t>
      </w:r>
    </w:p>
    <w:p w:rsidR="00D908FD" w:rsidRDefault="00D908FD" w:rsidP="00D908FD">
      <w:pPr>
        <w:ind w:left="55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908FD" w:rsidRDefault="00D908FD" w:rsidP="00D908FD">
      <w:pPr>
        <w:ind w:left="708" w:firstLine="207"/>
        <w:rPr>
          <w:sz w:val="22"/>
          <w:szCs w:val="22"/>
        </w:rPr>
      </w:pPr>
      <w:r>
        <w:rPr>
          <w:sz w:val="22"/>
          <w:szCs w:val="22"/>
        </w:rPr>
        <w:t>Distribution annuelle gratuite de plus de 2000 arbres, au dernier dimanche de mai, comme à toutes les années  depuis la  fondation des Amis en 1994, soit la 23</w:t>
      </w:r>
      <w:r w:rsidRPr="00E641F0">
        <w:rPr>
          <w:sz w:val="22"/>
          <w:szCs w:val="22"/>
          <w:vertAlign w:val="superscript"/>
        </w:rPr>
        <w:t>ième</w:t>
      </w:r>
      <w:r>
        <w:rPr>
          <w:sz w:val="22"/>
          <w:szCs w:val="22"/>
        </w:rPr>
        <w:t xml:space="preserve"> fois. Cette  </w:t>
      </w:r>
      <w:proofErr w:type="gramStart"/>
      <w:r>
        <w:rPr>
          <w:sz w:val="22"/>
          <w:szCs w:val="22"/>
        </w:rPr>
        <w:t>activité ,</w:t>
      </w:r>
      <w:proofErr w:type="gramEnd"/>
      <w:r>
        <w:rPr>
          <w:sz w:val="22"/>
          <w:szCs w:val="22"/>
        </w:rPr>
        <w:t xml:space="preserve"> réalisée grâce à la collaboration de  la Pépinière de Berthier, de l’Association Forestière de Lanaudière et du Marché Métro de St-Gabriel, sensibilise la population au reboisement des berges.</w:t>
      </w:r>
      <w:r w:rsidR="00954EE1">
        <w:rPr>
          <w:sz w:val="22"/>
          <w:szCs w:val="22"/>
        </w:rPr>
        <w:t xml:space="preserve"> La présence du public a été moins forte suite à une publicité déficiente.</w:t>
      </w:r>
    </w:p>
    <w:p w:rsidR="00232ACA" w:rsidRDefault="00D908FD" w:rsidP="00D908F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Nous avons contribué  financièrement au </w:t>
      </w:r>
      <w:proofErr w:type="spellStart"/>
      <w:r>
        <w:rPr>
          <w:sz w:val="22"/>
          <w:szCs w:val="22"/>
        </w:rPr>
        <w:t>Maski</w:t>
      </w:r>
      <w:proofErr w:type="spellEnd"/>
      <w:r>
        <w:rPr>
          <w:sz w:val="22"/>
          <w:szCs w:val="22"/>
        </w:rPr>
        <w:t>-kayak</w:t>
      </w:r>
      <w:r w:rsidR="00232ACA">
        <w:rPr>
          <w:sz w:val="22"/>
          <w:szCs w:val="22"/>
        </w:rPr>
        <w:t xml:space="preserve">, une activité qui met en valeur le Lac Maskinongé et </w:t>
      </w:r>
      <w:r w:rsidR="00E764A3">
        <w:rPr>
          <w:sz w:val="22"/>
          <w:szCs w:val="22"/>
        </w:rPr>
        <w:tab/>
      </w:r>
      <w:r w:rsidR="00232ACA">
        <w:rPr>
          <w:sz w:val="22"/>
          <w:szCs w:val="22"/>
        </w:rPr>
        <w:t xml:space="preserve">son embouchure, la </w:t>
      </w:r>
      <w:r>
        <w:rPr>
          <w:sz w:val="22"/>
          <w:szCs w:val="22"/>
        </w:rPr>
        <w:t xml:space="preserve"> rivière</w:t>
      </w:r>
      <w:r w:rsidR="00232ACA">
        <w:rPr>
          <w:sz w:val="22"/>
          <w:szCs w:val="22"/>
        </w:rPr>
        <w:t xml:space="preserve"> Maskinongé jusqu’à St-</w:t>
      </w:r>
      <w:proofErr w:type="spellStart"/>
      <w:r w:rsidR="00232ACA">
        <w:rPr>
          <w:sz w:val="22"/>
          <w:szCs w:val="22"/>
        </w:rPr>
        <w:t>Didace</w:t>
      </w:r>
      <w:proofErr w:type="spellEnd"/>
      <w:r w:rsidR="00232ACA">
        <w:rPr>
          <w:sz w:val="22"/>
          <w:szCs w:val="22"/>
        </w:rPr>
        <w:t>.</w:t>
      </w:r>
    </w:p>
    <w:p w:rsidR="00EC4C09" w:rsidRDefault="00232ACA" w:rsidP="00D908F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764A3">
        <w:rPr>
          <w:sz w:val="22"/>
          <w:szCs w:val="22"/>
        </w:rPr>
        <w:t xml:space="preserve">             </w:t>
      </w:r>
      <w:r w:rsidR="00EC4C09">
        <w:rPr>
          <w:sz w:val="22"/>
          <w:szCs w:val="22"/>
        </w:rPr>
        <w:t xml:space="preserve"> À notre assemblée générale annuelle, notre conférencier invité était M. Jean-Claude </w:t>
      </w:r>
      <w:proofErr w:type="gramStart"/>
      <w:r w:rsidR="00EC4C09">
        <w:rPr>
          <w:sz w:val="22"/>
          <w:szCs w:val="22"/>
        </w:rPr>
        <w:t>Charpentier ,</w:t>
      </w:r>
      <w:proofErr w:type="gramEnd"/>
      <w:r w:rsidR="00EC4C09">
        <w:rPr>
          <w:sz w:val="22"/>
          <w:szCs w:val="22"/>
        </w:rPr>
        <w:t xml:space="preserve"> conseiller </w:t>
      </w:r>
      <w:r w:rsidR="00EC4C09">
        <w:rPr>
          <w:sz w:val="22"/>
          <w:szCs w:val="22"/>
        </w:rPr>
        <w:tab/>
        <w:t xml:space="preserve">municipal à Mandeville qui est </w:t>
      </w:r>
      <w:r w:rsidR="00EC4C09">
        <w:rPr>
          <w:sz w:val="22"/>
          <w:szCs w:val="22"/>
        </w:rPr>
        <w:tab/>
        <w:t xml:space="preserve">venu nous entretenir de l’ensemble des mesures prises par  la municipalité pour </w:t>
      </w:r>
      <w:r w:rsidR="00EC4C09">
        <w:rPr>
          <w:sz w:val="22"/>
          <w:szCs w:val="22"/>
        </w:rPr>
        <w:tab/>
        <w:t xml:space="preserve">la protection de l’environnement.   </w:t>
      </w:r>
      <w:r w:rsidR="00EC4C09">
        <w:rPr>
          <w:sz w:val="22"/>
          <w:szCs w:val="22"/>
        </w:rPr>
        <w:tab/>
      </w:r>
    </w:p>
    <w:p w:rsidR="00D908FD" w:rsidRDefault="00EC4C09" w:rsidP="00D908F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Cela nous a </w:t>
      </w:r>
      <w:proofErr w:type="gramStart"/>
      <w:r>
        <w:rPr>
          <w:sz w:val="22"/>
          <w:szCs w:val="22"/>
        </w:rPr>
        <w:t>incité</w:t>
      </w:r>
      <w:proofErr w:type="gramEnd"/>
      <w:r>
        <w:rPr>
          <w:sz w:val="22"/>
          <w:szCs w:val="22"/>
        </w:rPr>
        <w:t xml:space="preserve"> à </w:t>
      </w:r>
      <w:r w:rsidR="00232ACA">
        <w:rPr>
          <w:sz w:val="22"/>
          <w:szCs w:val="22"/>
        </w:rPr>
        <w:t xml:space="preserve"> intensi</w:t>
      </w:r>
      <w:r>
        <w:rPr>
          <w:sz w:val="22"/>
          <w:szCs w:val="22"/>
        </w:rPr>
        <w:t>fier</w:t>
      </w:r>
      <w:r w:rsidR="00232ACA">
        <w:rPr>
          <w:sz w:val="22"/>
          <w:szCs w:val="22"/>
        </w:rPr>
        <w:t xml:space="preserve"> notre sensibilisation</w:t>
      </w:r>
      <w:r w:rsidR="00E764A3">
        <w:rPr>
          <w:sz w:val="22"/>
          <w:szCs w:val="22"/>
        </w:rPr>
        <w:t xml:space="preserve"> au reboisement des rives du Lac Maskinongé, </w:t>
      </w:r>
      <w:r w:rsidR="00232ACA">
        <w:rPr>
          <w:sz w:val="22"/>
          <w:szCs w:val="22"/>
        </w:rPr>
        <w:t xml:space="preserve"> </w:t>
      </w:r>
      <w:proofErr w:type="spellStart"/>
      <w:r w:rsidR="00232ACA">
        <w:rPr>
          <w:sz w:val="22"/>
          <w:szCs w:val="22"/>
        </w:rPr>
        <w:t>particu</w:t>
      </w:r>
      <w:proofErr w:type="spellEnd"/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 w:rsidR="00232ACA">
        <w:rPr>
          <w:sz w:val="22"/>
          <w:szCs w:val="22"/>
        </w:rPr>
        <w:t>lièrement</w:t>
      </w:r>
      <w:proofErr w:type="spellEnd"/>
      <w:r w:rsidR="00232ACA">
        <w:rPr>
          <w:sz w:val="22"/>
          <w:szCs w:val="22"/>
        </w:rPr>
        <w:t xml:space="preserve"> auprès de Ville St-Gabriel et de la Municip</w:t>
      </w:r>
      <w:r w:rsidR="00E764A3">
        <w:rPr>
          <w:sz w:val="22"/>
          <w:szCs w:val="22"/>
        </w:rPr>
        <w:t>alité de St-Gabriel</w:t>
      </w:r>
      <w:r>
        <w:rPr>
          <w:sz w:val="22"/>
          <w:szCs w:val="22"/>
        </w:rPr>
        <w:t>;</w:t>
      </w:r>
      <w:r w:rsidR="00F508FE">
        <w:rPr>
          <w:sz w:val="22"/>
          <w:szCs w:val="22"/>
        </w:rPr>
        <w:t xml:space="preserve"> pour le moment</w:t>
      </w:r>
      <w:r w:rsidR="00E764A3">
        <w:rPr>
          <w:sz w:val="22"/>
          <w:szCs w:val="22"/>
        </w:rPr>
        <w:t>, le succès est mitigé</w:t>
      </w:r>
      <w:r w:rsidR="0007678A">
        <w:rPr>
          <w:sz w:val="22"/>
          <w:szCs w:val="22"/>
        </w:rPr>
        <w:t>.</w:t>
      </w:r>
      <w:r w:rsidR="00D908FD">
        <w:rPr>
          <w:sz w:val="22"/>
          <w:szCs w:val="22"/>
        </w:rPr>
        <w:t xml:space="preserve"> </w:t>
      </w:r>
    </w:p>
    <w:p w:rsidR="00D908FD" w:rsidRDefault="00D908FD" w:rsidP="009C163D">
      <w:pPr>
        <w:ind w:left="915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823C08" w:rsidRDefault="00823C08" w:rsidP="00D908FD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B)  Développement durable</w:t>
      </w:r>
    </w:p>
    <w:p w:rsidR="00D908FD" w:rsidRDefault="00D908FD" w:rsidP="00D908F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D908FD" w:rsidRPr="00F54E49" w:rsidRDefault="009C163D" w:rsidP="00D908FD">
      <w:pPr>
        <w:ind w:left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 w:rsidR="00D908FD">
        <w:rPr>
          <w:sz w:val="22"/>
          <w:szCs w:val="22"/>
        </w:rPr>
        <w:t xml:space="preserve"> </w:t>
      </w:r>
      <w:r w:rsidR="00F508FE">
        <w:rPr>
          <w:sz w:val="22"/>
          <w:szCs w:val="22"/>
        </w:rPr>
        <w:t>1)</w:t>
      </w:r>
      <w:r w:rsidR="00D908FD">
        <w:rPr>
          <w:sz w:val="22"/>
          <w:szCs w:val="22"/>
        </w:rPr>
        <w:t xml:space="preserve"> </w:t>
      </w:r>
      <w:r w:rsidR="00D908FD" w:rsidRPr="00F54E49">
        <w:rPr>
          <w:sz w:val="22"/>
          <w:szCs w:val="22"/>
          <w:u w:val="single"/>
        </w:rPr>
        <w:t>Comité de vigilance sur les gaz de schiste</w:t>
      </w:r>
    </w:p>
    <w:p w:rsidR="00823C08" w:rsidRDefault="009C163D" w:rsidP="009C163D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508FE">
        <w:rPr>
          <w:sz w:val="22"/>
          <w:szCs w:val="22"/>
        </w:rPr>
        <w:t>En 2011, nous avions commencé à nous préoccuper de la question des gaz de schiste. Cela a amené la formation  d</w:t>
      </w:r>
      <w:r w:rsidR="00823C08">
        <w:rPr>
          <w:sz w:val="22"/>
          <w:szCs w:val="22"/>
        </w:rPr>
        <w:t xml:space="preserve">u Regroupement </w:t>
      </w:r>
      <w:r>
        <w:rPr>
          <w:sz w:val="22"/>
          <w:szCs w:val="22"/>
        </w:rPr>
        <w:t xml:space="preserve"> de Vigilance sur les hydroc</w:t>
      </w:r>
      <w:r w:rsidR="00EC4C09">
        <w:rPr>
          <w:sz w:val="22"/>
          <w:szCs w:val="22"/>
        </w:rPr>
        <w:t>arbures</w:t>
      </w:r>
      <w:r>
        <w:rPr>
          <w:sz w:val="22"/>
          <w:szCs w:val="22"/>
        </w:rPr>
        <w:t xml:space="preserve"> du </w:t>
      </w:r>
      <w:proofErr w:type="gramStart"/>
      <w:r>
        <w:rPr>
          <w:sz w:val="22"/>
          <w:szCs w:val="22"/>
        </w:rPr>
        <w:t>Québec ,</w:t>
      </w:r>
      <w:proofErr w:type="gramEnd"/>
      <w:r>
        <w:rPr>
          <w:sz w:val="22"/>
          <w:szCs w:val="22"/>
        </w:rPr>
        <w:t xml:space="preserve"> dont un de nos membres , Odette Sarrazin , fait partie  des leaders</w:t>
      </w:r>
      <w:r w:rsidR="00823C08">
        <w:rPr>
          <w:sz w:val="22"/>
          <w:szCs w:val="22"/>
        </w:rPr>
        <w:t>. Il fait bon de rappeler que les interventions ont permis à la MRC d’</w:t>
      </w:r>
      <w:proofErr w:type="spellStart"/>
      <w:r w:rsidR="00823C08">
        <w:rPr>
          <w:sz w:val="22"/>
          <w:szCs w:val="22"/>
        </w:rPr>
        <w:t>Autray</w:t>
      </w:r>
      <w:proofErr w:type="spellEnd"/>
      <w:r w:rsidR="00823C08">
        <w:rPr>
          <w:sz w:val="22"/>
          <w:szCs w:val="22"/>
        </w:rPr>
        <w:t xml:space="preserve"> de </w:t>
      </w:r>
    </w:p>
    <w:p w:rsidR="00823C08" w:rsidRDefault="00823C08" w:rsidP="009C163D">
      <w:pPr>
        <w:ind w:left="708"/>
        <w:rPr>
          <w:sz w:val="22"/>
          <w:szCs w:val="22"/>
        </w:rPr>
      </w:pPr>
      <w:proofErr w:type="gramStart"/>
      <w:r>
        <w:rPr>
          <w:sz w:val="22"/>
          <w:szCs w:val="22"/>
        </w:rPr>
        <w:t>s’opposer</w:t>
      </w:r>
      <w:proofErr w:type="gramEnd"/>
      <w:r>
        <w:rPr>
          <w:sz w:val="22"/>
          <w:szCs w:val="22"/>
        </w:rPr>
        <w:t xml:space="preserve"> au passage éventuel  de l’oléoduc Montréal-St-Jean (N.B.) à la suite d’une étude d’impact sur la sécurité de ce pipeline de 42’’ de diamètre.</w:t>
      </w:r>
    </w:p>
    <w:p w:rsidR="00DE6AF5" w:rsidRDefault="009A7BD1" w:rsidP="009C163D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En avril</w:t>
      </w:r>
      <w:r w:rsidR="00823C08">
        <w:rPr>
          <w:sz w:val="22"/>
          <w:szCs w:val="22"/>
        </w:rPr>
        <w:t xml:space="preserve"> dernier,</w:t>
      </w:r>
      <w:r>
        <w:rPr>
          <w:sz w:val="22"/>
          <w:szCs w:val="22"/>
        </w:rPr>
        <w:t xml:space="preserve"> </w:t>
      </w:r>
      <w:r w:rsidR="00823C08">
        <w:rPr>
          <w:sz w:val="22"/>
          <w:szCs w:val="22"/>
        </w:rPr>
        <w:t>plus de 300 mémoire</w:t>
      </w:r>
      <w:r>
        <w:rPr>
          <w:sz w:val="22"/>
          <w:szCs w:val="22"/>
        </w:rPr>
        <w:t xml:space="preserve">s dont ceux des AMIS et du Comité de vigilance  de Brandon ont été déposés au Bureau des audiences publiques sur l’Environnement. Les audiences ont ensuite été annulées. </w:t>
      </w:r>
      <w:r w:rsidR="00C34DD9">
        <w:rPr>
          <w:sz w:val="22"/>
          <w:szCs w:val="22"/>
        </w:rPr>
        <w:t xml:space="preserve">Malgré les obstructions de l’Office National de l’Énergie (ONE), malgré les contradictions du Gouvernement du Québec avec  la loi 106  (Politique énergique 2030) adoptée sous bâillon plus </w:t>
      </w:r>
      <w:proofErr w:type="gramStart"/>
      <w:r w:rsidR="00C34DD9">
        <w:rPr>
          <w:sz w:val="22"/>
          <w:szCs w:val="22"/>
        </w:rPr>
        <w:t>tard</w:t>
      </w:r>
      <w:r w:rsidR="00DE6AF5">
        <w:rPr>
          <w:sz w:val="22"/>
          <w:szCs w:val="22"/>
        </w:rPr>
        <w:t>.,</w:t>
      </w:r>
      <w:proofErr w:type="gramEnd"/>
      <w:r w:rsidR="00DE6AF5">
        <w:rPr>
          <w:sz w:val="22"/>
          <w:szCs w:val="22"/>
        </w:rPr>
        <w:t xml:space="preserve"> malgré, malgré…</w:t>
      </w:r>
    </w:p>
    <w:p w:rsidR="008728E1" w:rsidRDefault="00DE6AF5" w:rsidP="009C163D">
      <w:pPr>
        <w:ind w:left="708"/>
        <w:rPr>
          <w:sz w:val="22"/>
          <w:szCs w:val="22"/>
        </w:rPr>
      </w:pPr>
      <w:r>
        <w:rPr>
          <w:sz w:val="22"/>
          <w:szCs w:val="22"/>
        </w:rPr>
        <w:t>(Voir en annexe la chronologie du Comité de Vigilance).</w:t>
      </w:r>
    </w:p>
    <w:p w:rsidR="00F76FF3" w:rsidRDefault="00F76FF3" w:rsidP="009C163D">
      <w:pPr>
        <w:ind w:left="708"/>
        <w:rPr>
          <w:sz w:val="22"/>
          <w:szCs w:val="22"/>
        </w:rPr>
      </w:pPr>
    </w:p>
    <w:p w:rsidR="00F76FF3" w:rsidRDefault="00F76FF3" w:rsidP="009C163D">
      <w:pPr>
        <w:ind w:left="708"/>
        <w:rPr>
          <w:sz w:val="22"/>
          <w:szCs w:val="22"/>
        </w:rPr>
      </w:pPr>
    </w:p>
    <w:p w:rsidR="00D908FD" w:rsidRPr="008728E1" w:rsidRDefault="00641ACD" w:rsidP="009C163D">
      <w:pPr>
        <w:ind w:left="708"/>
        <w:rPr>
          <w:sz w:val="22"/>
          <w:szCs w:val="22"/>
        </w:rPr>
      </w:pPr>
      <w:r>
        <w:rPr>
          <w:b/>
          <w:sz w:val="22"/>
          <w:szCs w:val="22"/>
        </w:rPr>
        <w:t>2- AUTRES ACTIVITÉS</w:t>
      </w:r>
      <w:r w:rsidR="00954EE1">
        <w:rPr>
          <w:b/>
          <w:sz w:val="22"/>
          <w:szCs w:val="22"/>
        </w:rPr>
        <w:t> </w:t>
      </w:r>
    </w:p>
    <w:p w:rsidR="00954EE1" w:rsidRPr="00DE6AF5" w:rsidRDefault="00954EE1" w:rsidP="009C163D">
      <w:pPr>
        <w:ind w:left="708"/>
        <w:rPr>
          <w:sz w:val="22"/>
          <w:szCs w:val="22"/>
        </w:rPr>
      </w:pPr>
    </w:p>
    <w:p w:rsidR="00D908FD" w:rsidRDefault="009F2546" w:rsidP="00D908FD">
      <w:pPr>
        <w:ind w:left="915"/>
        <w:rPr>
          <w:sz w:val="22"/>
          <w:szCs w:val="22"/>
        </w:rPr>
      </w:pPr>
      <w:r>
        <w:rPr>
          <w:sz w:val="22"/>
          <w:szCs w:val="22"/>
        </w:rPr>
        <w:t xml:space="preserve">     Participation à</w:t>
      </w:r>
      <w:r w:rsidR="00D908FD">
        <w:rPr>
          <w:sz w:val="22"/>
          <w:szCs w:val="22"/>
        </w:rPr>
        <w:t xml:space="preserve"> la soirée de </w:t>
      </w:r>
      <w:r w:rsidR="00954EE1">
        <w:rPr>
          <w:sz w:val="22"/>
          <w:szCs w:val="22"/>
        </w:rPr>
        <w:t>la semaine de l’</w:t>
      </w:r>
      <w:r w:rsidR="00820A59">
        <w:rPr>
          <w:sz w:val="22"/>
          <w:szCs w:val="22"/>
        </w:rPr>
        <w:t>action bénévole en avril 2016</w:t>
      </w:r>
      <w:r w:rsidR="00954EE1">
        <w:rPr>
          <w:sz w:val="22"/>
          <w:szCs w:val="22"/>
        </w:rPr>
        <w:t>;</w:t>
      </w:r>
    </w:p>
    <w:p w:rsidR="00954EE1" w:rsidRDefault="00954EE1" w:rsidP="00D908FD">
      <w:pPr>
        <w:ind w:left="915"/>
        <w:rPr>
          <w:sz w:val="22"/>
          <w:szCs w:val="22"/>
        </w:rPr>
      </w:pPr>
      <w:r>
        <w:rPr>
          <w:sz w:val="22"/>
          <w:szCs w:val="22"/>
        </w:rPr>
        <w:t xml:space="preserve">     Un membre du  C.A. siège au C.A. 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AGIR Maskinongé;</w:t>
      </w:r>
    </w:p>
    <w:p w:rsidR="00954EE1" w:rsidRDefault="00954EE1" w:rsidP="00D908FD">
      <w:pPr>
        <w:ind w:left="915"/>
        <w:rPr>
          <w:sz w:val="22"/>
          <w:szCs w:val="22"/>
        </w:rPr>
      </w:pPr>
      <w:r>
        <w:rPr>
          <w:sz w:val="22"/>
          <w:szCs w:val="22"/>
        </w:rPr>
        <w:t xml:space="preserve">     Un membre du C.A. a siégé au C.A. du CREL;</w:t>
      </w:r>
    </w:p>
    <w:p w:rsidR="00954EE1" w:rsidRDefault="00954EE1" w:rsidP="00D908FD">
      <w:pPr>
        <w:ind w:left="915"/>
        <w:rPr>
          <w:sz w:val="22"/>
          <w:szCs w:val="22"/>
        </w:rPr>
      </w:pPr>
      <w:r>
        <w:rPr>
          <w:sz w:val="22"/>
          <w:szCs w:val="22"/>
        </w:rPr>
        <w:t xml:space="preserve">     Un membre du C.A. a assisté à 2 assemblées  régulières de la MRC D’</w:t>
      </w:r>
      <w:proofErr w:type="spellStart"/>
      <w:r>
        <w:rPr>
          <w:sz w:val="22"/>
          <w:szCs w:val="22"/>
        </w:rPr>
        <w:t>Autray</w:t>
      </w:r>
      <w:proofErr w:type="spellEnd"/>
      <w:r>
        <w:rPr>
          <w:sz w:val="22"/>
          <w:szCs w:val="22"/>
        </w:rPr>
        <w:t xml:space="preserve"> en appui au Comité de                                                                                                          </w:t>
      </w:r>
    </w:p>
    <w:p w:rsidR="00954EE1" w:rsidRDefault="00954EE1" w:rsidP="00D908FD">
      <w:pPr>
        <w:ind w:left="915"/>
        <w:rPr>
          <w:sz w:val="22"/>
          <w:szCs w:val="22"/>
        </w:rPr>
      </w:pPr>
      <w:r>
        <w:rPr>
          <w:sz w:val="22"/>
          <w:szCs w:val="22"/>
        </w:rPr>
        <w:t xml:space="preserve">     vigilance sur les hydrocarbures de Brandon;</w:t>
      </w:r>
    </w:p>
    <w:p w:rsidR="005F4B69" w:rsidRDefault="00954EE1" w:rsidP="00D908FD">
      <w:pPr>
        <w:ind w:left="91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F4B69">
        <w:rPr>
          <w:sz w:val="22"/>
          <w:szCs w:val="22"/>
        </w:rPr>
        <w:t xml:space="preserve"> Participation à une assemblée  générale du Regroupement des Hydro</w:t>
      </w:r>
      <w:r w:rsidR="00D27DFC">
        <w:rPr>
          <w:sz w:val="22"/>
          <w:szCs w:val="22"/>
        </w:rPr>
        <w:t>carbures du Québec à St-Gabriel;</w:t>
      </w:r>
    </w:p>
    <w:p w:rsidR="005F4B69" w:rsidRDefault="005F4B69" w:rsidP="00D908FD">
      <w:pPr>
        <w:ind w:left="915"/>
        <w:rPr>
          <w:sz w:val="22"/>
          <w:szCs w:val="22"/>
        </w:rPr>
      </w:pPr>
      <w:r>
        <w:rPr>
          <w:sz w:val="22"/>
          <w:szCs w:val="22"/>
        </w:rPr>
        <w:t xml:space="preserve">     Lettre d’appui au mouvement « Nous existons!»</w:t>
      </w:r>
      <w:r w:rsidR="00D27DFC">
        <w:rPr>
          <w:sz w:val="22"/>
          <w:szCs w:val="22"/>
        </w:rPr>
        <w:t> ;</w:t>
      </w:r>
    </w:p>
    <w:p w:rsidR="005F4B69" w:rsidRDefault="005F4B69" w:rsidP="005F4B69">
      <w:pPr>
        <w:ind w:left="915"/>
        <w:rPr>
          <w:sz w:val="22"/>
          <w:szCs w:val="22"/>
        </w:rPr>
      </w:pPr>
      <w:r>
        <w:rPr>
          <w:sz w:val="22"/>
          <w:szCs w:val="22"/>
        </w:rPr>
        <w:t xml:space="preserve">     Participation à la projection du film «Mille puit</w:t>
      </w:r>
      <w:r w:rsidR="00D27DFC">
        <w:rPr>
          <w:sz w:val="22"/>
          <w:szCs w:val="22"/>
        </w:rPr>
        <w:t>s sous les terres » à St-Damien;</w:t>
      </w:r>
    </w:p>
    <w:p w:rsidR="00D27DFC" w:rsidRDefault="00D27DFC" w:rsidP="005F4B69">
      <w:pPr>
        <w:ind w:left="915"/>
        <w:rPr>
          <w:sz w:val="22"/>
          <w:szCs w:val="22"/>
        </w:rPr>
      </w:pPr>
      <w:r>
        <w:rPr>
          <w:sz w:val="22"/>
          <w:szCs w:val="22"/>
        </w:rPr>
        <w:t xml:space="preserve">     Adhésion comme membre à Radio-Nord Joli;</w:t>
      </w:r>
    </w:p>
    <w:p w:rsidR="00D27DFC" w:rsidRPr="005F4B69" w:rsidRDefault="00D27DFC" w:rsidP="005F4B69">
      <w:pPr>
        <w:ind w:left="915"/>
        <w:rPr>
          <w:sz w:val="22"/>
          <w:szCs w:val="22"/>
        </w:rPr>
      </w:pPr>
      <w:r>
        <w:rPr>
          <w:sz w:val="22"/>
          <w:szCs w:val="22"/>
        </w:rPr>
        <w:t xml:space="preserve">     Participation à l’assemblée générale annuelle de Radio-Nord-Joli;</w:t>
      </w:r>
    </w:p>
    <w:p w:rsidR="005F4B69" w:rsidRPr="00D27DFC" w:rsidRDefault="008728E1" w:rsidP="005F4B69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391F40">
        <w:rPr>
          <w:sz w:val="22"/>
          <w:szCs w:val="22"/>
        </w:rPr>
        <w:t>Action auprès d’une résidente de St-Gabriel aux prises avec un voisin qui ne ramassait pas ses déchets.</w:t>
      </w:r>
    </w:p>
    <w:p w:rsidR="005F4B69" w:rsidRDefault="005F4B69" w:rsidP="005F4B69">
      <w:pPr>
        <w:ind w:left="720"/>
        <w:rPr>
          <w:b/>
          <w:sz w:val="22"/>
          <w:szCs w:val="22"/>
        </w:rPr>
      </w:pPr>
    </w:p>
    <w:p w:rsidR="005F4B69" w:rsidRDefault="005F4B69" w:rsidP="005F4B69">
      <w:pPr>
        <w:ind w:left="720"/>
        <w:rPr>
          <w:b/>
          <w:sz w:val="22"/>
          <w:szCs w:val="22"/>
        </w:rPr>
      </w:pPr>
    </w:p>
    <w:p w:rsidR="005F4B69" w:rsidRDefault="005F4B69" w:rsidP="005F4B69">
      <w:pPr>
        <w:ind w:left="720"/>
        <w:rPr>
          <w:b/>
          <w:sz w:val="22"/>
          <w:szCs w:val="22"/>
        </w:rPr>
      </w:pPr>
    </w:p>
    <w:p w:rsidR="0032388B" w:rsidRDefault="00641ACD" w:rsidP="0032388B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32388B">
        <w:rPr>
          <w:b/>
          <w:sz w:val="22"/>
          <w:szCs w:val="22"/>
        </w:rPr>
        <w:t xml:space="preserve">- </w:t>
      </w:r>
      <w:r w:rsidR="00D908FD">
        <w:rPr>
          <w:b/>
          <w:sz w:val="22"/>
          <w:szCs w:val="22"/>
        </w:rPr>
        <w:t>ORGANISATION</w:t>
      </w:r>
    </w:p>
    <w:p w:rsidR="0089653F" w:rsidRDefault="0089653F" w:rsidP="0032388B">
      <w:pPr>
        <w:ind w:left="720"/>
        <w:rPr>
          <w:b/>
          <w:sz w:val="22"/>
          <w:szCs w:val="22"/>
        </w:rPr>
      </w:pPr>
    </w:p>
    <w:p w:rsidR="0032388B" w:rsidRDefault="0032388B" w:rsidP="0032388B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9F2546" w:rsidRDefault="0032388B" w:rsidP="009F2546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A)</w:t>
      </w:r>
      <w:r w:rsidR="008728E1">
        <w:rPr>
          <w:b/>
          <w:sz w:val="22"/>
          <w:szCs w:val="22"/>
        </w:rPr>
        <w:t xml:space="preserve"> </w:t>
      </w:r>
      <w:r w:rsidR="00D908FD">
        <w:rPr>
          <w:b/>
          <w:sz w:val="22"/>
          <w:szCs w:val="22"/>
        </w:rPr>
        <w:t>Visibilité</w:t>
      </w:r>
    </w:p>
    <w:p w:rsidR="009F2546" w:rsidRDefault="009F2546" w:rsidP="009F2546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F2546" w:rsidRPr="008728E1" w:rsidRDefault="009F2546" w:rsidP="009F2546">
      <w:pPr>
        <w:ind w:left="720"/>
        <w:rPr>
          <w:sz w:val="20"/>
          <w:szCs w:val="20"/>
        </w:rPr>
      </w:pPr>
      <w:r w:rsidRPr="008728E1">
        <w:rPr>
          <w:b/>
          <w:sz w:val="20"/>
          <w:szCs w:val="20"/>
        </w:rPr>
        <w:t xml:space="preserve">     </w:t>
      </w:r>
      <w:r w:rsidRPr="008728E1">
        <w:rPr>
          <w:sz w:val="20"/>
          <w:szCs w:val="20"/>
        </w:rPr>
        <w:t>Membre du C.A. de  AGIR Maskinongé;</w:t>
      </w:r>
    </w:p>
    <w:p w:rsidR="009F2546" w:rsidRPr="008728E1" w:rsidRDefault="009F2546" w:rsidP="009F2546">
      <w:pPr>
        <w:ind w:left="720"/>
        <w:rPr>
          <w:sz w:val="20"/>
          <w:szCs w:val="20"/>
        </w:rPr>
      </w:pPr>
      <w:r w:rsidRPr="008728E1">
        <w:rPr>
          <w:sz w:val="20"/>
          <w:szCs w:val="20"/>
        </w:rPr>
        <w:t xml:space="preserve">     Membre </w:t>
      </w:r>
      <w:r w:rsidR="00D908FD" w:rsidRPr="008728E1">
        <w:rPr>
          <w:sz w:val="20"/>
          <w:szCs w:val="20"/>
        </w:rPr>
        <w:t xml:space="preserve"> du</w:t>
      </w:r>
      <w:r w:rsidRPr="008728E1">
        <w:rPr>
          <w:sz w:val="20"/>
          <w:szCs w:val="20"/>
        </w:rPr>
        <w:t xml:space="preserve"> C.A. du </w:t>
      </w:r>
      <w:r w:rsidR="00D908FD" w:rsidRPr="008728E1">
        <w:rPr>
          <w:sz w:val="20"/>
          <w:szCs w:val="20"/>
        </w:rPr>
        <w:t xml:space="preserve"> Conseil Régional de l’Environnement de Lanaudière (CREL)</w:t>
      </w:r>
      <w:r w:rsidR="008728E1" w:rsidRPr="008728E1">
        <w:rPr>
          <w:sz w:val="20"/>
          <w:szCs w:val="20"/>
        </w:rPr>
        <w:t>;</w:t>
      </w:r>
    </w:p>
    <w:p w:rsidR="009F2546" w:rsidRPr="00F76FF3" w:rsidRDefault="009F2546" w:rsidP="009F2546">
      <w:pPr>
        <w:ind w:left="720"/>
        <w:rPr>
          <w:b/>
          <w:color w:val="FF0000"/>
        </w:rPr>
      </w:pPr>
      <w:r w:rsidRPr="008728E1">
        <w:rPr>
          <w:sz w:val="20"/>
          <w:szCs w:val="20"/>
        </w:rPr>
        <w:t xml:space="preserve">     Membre du C.A.</w:t>
      </w:r>
      <w:r w:rsidR="008728E1" w:rsidRPr="008728E1">
        <w:rPr>
          <w:sz w:val="20"/>
          <w:szCs w:val="20"/>
        </w:rPr>
        <w:t xml:space="preserve"> </w:t>
      </w:r>
      <w:r w:rsidR="00D908FD" w:rsidRPr="008728E1">
        <w:rPr>
          <w:sz w:val="20"/>
          <w:szCs w:val="20"/>
        </w:rPr>
        <w:t xml:space="preserve">du Regroupement des Associations </w:t>
      </w:r>
      <w:proofErr w:type="spellStart"/>
      <w:r w:rsidR="00D908FD" w:rsidRPr="008728E1">
        <w:rPr>
          <w:sz w:val="20"/>
          <w:szCs w:val="20"/>
        </w:rPr>
        <w:t>Mandevilloises</w:t>
      </w:r>
      <w:proofErr w:type="spellEnd"/>
      <w:r w:rsidR="00D908FD" w:rsidRPr="008728E1">
        <w:rPr>
          <w:sz w:val="20"/>
          <w:szCs w:val="20"/>
        </w:rPr>
        <w:t xml:space="preserve"> en Environnement(RAME)</w:t>
      </w:r>
      <w:r w:rsidR="008728E1" w:rsidRPr="008728E1">
        <w:rPr>
          <w:sz w:val="20"/>
          <w:szCs w:val="20"/>
        </w:rPr>
        <w:t>;</w:t>
      </w:r>
      <w:r w:rsidR="00F76FF3">
        <w:rPr>
          <w:sz w:val="20"/>
          <w:szCs w:val="20"/>
        </w:rPr>
        <w:t xml:space="preserve"> </w:t>
      </w:r>
    </w:p>
    <w:p w:rsidR="008728E1" w:rsidRPr="008728E1" w:rsidRDefault="009F2546" w:rsidP="008728E1">
      <w:pPr>
        <w:ind w:left="720"/>
        <w:rPr>
          <w:b/>
          <w:sz w:val="20"/>
          <w:szCs w:val="20"/>
        </w:rPr>
      </w:pPr>
      <w:r w:rsidRPr="008728E1">
        <w:rPr>
          <w:b/>
          <w:sz w:val="20"/>
          <w:szCs w:val="20"/>
        </w:rPr>
        <w:t xml:space="preserve">     </w:t>
      </w:r>
      <w:r w:rsidRPr="008728E1">
        <w:rPr>
          <w:sz w:val="20"/>
          <w:szCs w:val="20"/>
        </w:rPr>
        <w:t>Membre de</w:t>
      </w:r>
      <w:r w:rsidRPr="008728E1">
        <w:rPr>
          <w:b/>
          <w:sz w:val="20"/>
          <w:szCs w:val="20"/>
        </w:rPr>
        <w:t xml:space="preserve"> </w:t>
      </w:r>
      <w:r w:rsidRPr="008728E1">
        <w:rPr>
          <w:sz w:val="20"/>
          <w:szCs w:val="20"/>
        </w:rPr>
        <w:t xml:space="preserve"> Vigilance OGM;</w:t>
      </w:r>
    </w:p>
    <w:p w:rsidR="008728E1" w:rsidRPr="008728E1" w:rsidRDefault="008728E1" w:rsidP="008728E1">
      <w:pPr>
        <w:ind w:left="720"/>
        <w:rPr>
          <w:sz w:val="20"/>
          <w:szCs w:val="20"/>
        </w:rPr>
      </w:pPr>
      <w:r w:rsidRPr="008728E1">
        <w:rPr>
          <w:b/>
          <w:sz w:val="20"/>
          <w:szCs w:val="20"/>
        </w:rPr>
        <w:t xml:space="preserve">    </w:t>
      </w:r>
      <w:r w:rsidRPr="008728E1">
        <w:rPr>
          <w:sz w:val="20"/>
          <w:szCs w:val="20"/>
        </w:rPr>
        <w:t xml:space="preserve"> Membre</w:t>
      </w:r>
      <w:r w:rsidRPr="008728E1">
        <w:rPr>
          <w:b/>
          <w:sz w:val="20"/>
          <w:szCs w:val="20"/>
        </w:rPr>
        <w:t xml:space="preserve"> </w:t>
      </w:r>
      <w:r w:rsidR="00D908FD" w:rsidRPr="008728E1">
        <w:rPr>
          <w:sz w:val="20"/>
          <w:szCs w:val="20"/>
        </w:rPr>
        <w:t xml:space="preserve"> de la Fédération des Sociétés d’horti</w:t>
      </w:r>
      <w:r w:rsidRPr="008728E1">
        <w:rPr>
          <w:sz w:val="20"/>
          <w:szCs w:val="20"/>
        </w:rPr>
        <w:t>culture et d’Écologie du Québec (FSHEQ);</w:t>
      </w:r>
      <w:r w:rsidR="00D908FD" w:rsidRPr="008728E1">
        <w:rPr>
          <w:sz w:val="20"/>
          <w:szCs w:val="20"/>
        </w:rPr>
        <w:t xml:space="preserve"> </w:t>
      </w:r>
    </w:p>
    <w:p w:rsidR="008728E1" w:rsidRPr="007641FA" w:rsidRDefault="008728E1" w:rsidP="008728E1">
      <w:pPr>
        <w:ind w:left="720"/>
        <w:rPr>
          <w:sz w:val="20"/>
          <w:szCs w:val="20"/>
        </w:rPr>
      </w:pPr>
      <w:r w:rsidRPr="008728E1">
        <w:rPr>
          <w:sz w:val="20"/>
          <w:szCs w:val="20"/>
        </w:rPr>
        <w:t xml:space="preserve">     Membre </w:t>
      </w:r>
      <w:r w:rsidR="00D908FD" w:rsidRPr="008728E1">
        <w:rPr>
          <w:sz w:val="20"/>
          <w:szCs w:val="20"/>
        </w:rPr>
        <w:t>du Centr</w:t>
      </w:r>
      <w:r>
        <w:rPr>
          <w:sz w:val="20"/>
          <w:szCs w:val="20"/>
        </w:rPr>
        <w:t>e d’Action Bénévole de Brandon;</w:t>
      </w:r>
    </w:p>
    <w:p w:rsidR="008728E1" w:rsidRPr="00C21C3E" w:rsidRDefault="008728E1" w:rsidP="008728E1">
      <w:pPr>
        <w:ind w:left="720"/>
        <w:rPr>
          <w:sz w:val="20"/>
          <w:szCs w:val="20"/>
        </w:rPr>
      </w:pPr>
      <w:r w:rsidRPr="008728E1">
        <w:rPr>
          <w:sz w:val="20"/>
          <w:szCs w:val="20"/>
        </w:rPr>
        <w:t xml:space="preserve">     Membre </w:t>
      </w:r>
      <w:r w:rsidR="00D908FD" w:rsidRPr="008728E1">
        <w:rPr>
          <w:sz w:val="20"/>
          <w:szCs w:val="20"/>
        </w:rPr>
        <w:t xml:space="preserve"> du Centre Régio</w:t>
      </w:r>
      <w:r w:rsidRPr="008728E1">
        <w:rPr>
          <w:sz w:val="20"/>
          <w:szCs w:val="20"/>
        </w:rPr>
        <w:t>nal de Formation de Lanaudiè</w:t>
      </w:r>
      <w:r w:rsidR="00C21C3E">
        <w:rPr>
          <w:sz w:val="20"/>
          <w:szCs w:val="20"/>
        </w:rPr>
        <w:t>re</w:t>
      </w:r>
      <w:r w:rsidR="00F76FF3">
        <w:rPr>
          <w:sz w:val="20"/>
          <w:szCs w:val="20"/>
        </w:rPr>
        <w:t xml:space="preserve"> </w:t>
      </w:r>
    </w:p>
    <w:p w:rsidR="00D908FD" w:rsidRDefault="008728E1" w:rsidP="008728E1">
      <w:pPr>
        <w:ind w:left="720"/>
        <w:rPr>
          <w:color w:val="FF0000"/>
        </w:rPr>
      </w:pPr>
      <w:r>
        <w:rPr>
          <w:sz w:val="20"/>
          <w:szCs w:val="20"/>
        </w:rPr>
        <w:t xml:space="preserve">     Membre</w:t>
      </w:r>
      <w:r w:rsidR="00D908FD" w:rsidRPr="008728E1">
        <w:rPr>
          <w:sz w:val="20"/>
          <w:szCs w:val="20"/>
        </w:rPr>
        <w:t xml:space="preserve"> de l’Organisation de bassin versant de la zone Bayonne (OBVZB)</w:t>
      </w:r>
      <w:r>
        <w:rPr>
          <w:sz w:val="20"/>
          <w:szCs w:val="20"/>
        </w:rPr>
        <w:t>;</w:t>
      </w:r>
      <w:r w:rsidR="00F76FF3">
        <w:t xml:space="preserve"> </w:t>
      </w:r>
      <w:r w:rsidR="00F76FF3">
        <w:rPr>
          <w:color w:val="FF0000"/>
        </w:rPr>
        <w:t xml:space="preserve"> </w:t>
      </w:r>
    </w:p>
    <w:p w:rsidR="007641FA" w:rsidRDefault="003C59E9" w:rsidP="008728E1">
      <w:pPr>
        <w:ind w:left="720"/>
        <w:rPr>
          <w:color w:val="FF0000"/>
        </w:rPr>
      </w:pPr>
      <w:r>
        <w:rPr>
          <w:sz w:val="20"/>
          <w:szCs w:val="20"/>
        </w:rPr>
        <w:t xml:space="preserve">     Membre  de la Fédération </w:t>
      </w:r>
      <w:r w:rsidR="00391F40">
        <w:rPr>
          <w:sz w:val="20"/>
          <w:szCs w:val="20"/>
        </w:rPr>
        <w:t xml:space="preserve">Québécoise du </w:t>
      </w:r>
      <w:proofErr w:type="spellStart"/>
      <w:r w:rsidR="00391F40">
        <w:rPr>
          <w:sz w:val="20"/>
          <w:szCs w:val="20"/>
        </w:rPr>
        <w:t>canoe</w:t>
      </w:r>
      <w:proofErr w:type="spellEnd"/>
      <w:r w:rsidR="00391F40">
        <w:rPr>
          <w:sz w:val="20"/>
          <w:szCs w:val="20"/>
        </w:rPr>
        <w:t xml:space="preserve">-kayak;    </w:t>
      </w:r>
    </w:p>
    <w:p w:rsidR="00391F40" w:rsidRDefault="00391F40" w:rsidP="008728E1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Membre  de l’Association </w:t>
      </w:r>
      <w:r w:rsidR="0089653F">
        <w:rPr>
          <w:sz w:val="20"/>
          <w:szCs w:val="20"/>
        </w:rPr>
        <w:t>Forestière de Lanaudière;</w:t>
      </w:r>
    </w:p>
    <w:p w:rsidR="0089653F" w:rsidRPr="00391F40" w:rsidRDefault="0089653F" w:rsidP="008728E1">
      <w:pPr>
        <w:ind w:left="720"/>
        <w:rPr>
          <w:b/>
          <w:color w:val="FF0000"/>
        </w:rPr>
      </w:pPr>
      <w:r>
        <w:rPr>
          <w:sz w:val="20"/>
          <w:szCs w:val="20"/>
        </w:rPr>
        <w:t xml:space="preserve">     Contact avec l’École des Grands Vents pour distribuer un feuillet de publicité sur la journée de l’arbre;</w:t>
      </w:r>
    </w:p>
    <w:p w:rsidR="008728E1" w:rsidRDefault="00D908FD" w:rsidP="008728E1">
      <w:pPr>
        <w:ind w:left="915"/>
        <w:rPr>
          <w:sz w:val="20"/>
          <w:szCs w:val="20"/>
        </w:rPr>
      </w:pPr>
      <w:r w:rsidRPr="008728E1">
        <w:rPr>
          <w:sz w:val="20"/>
          <w:szCs w:val="20"/>
        </w:rPr>
        <w:t>No</w:t>
      </w:r>
      <w:r w:rsidR="00F76FF3">
        <w:rPr>
          <w:sz w:val="20"/>
          <w:szCs w:val="20"/>
        </w:rPr>
        <w:t xml:space="preserve">us avons, en plus d’un site web, </w:t>
      </w:r>
      <w:r w:rsidRPr="008728E1">
        <w:rPr>
          <w:sz w:val="20"/>
          <w:szCs w:val="20"/>
        </w:rPr>
        <w:t>une adress</w:t>
      </w:r>
      <w:r w:rsidR="0089653F">
        <w:rPr>
          <w:sz w:val="20"/>
          <w:szCs w:val="20"/>
        </w:rPr>
        <w:t>e Face book.</w:t>
      </w:r>
    </w:p>
    <w:p w:rsidR="008728E1" w:rsidRDefault="008728E1" w:rsidP="008728E1">
      <w:pPr>
        <w:ind w:left="915"/>
        <w:rPr>
          <w:sz w:val="20"/>
          <w:szCs w:val="20"/>
        </w:rPr>
      </w:pPr>
    </w:p>
    <w:p w:rsidR="00D908FD" w:rsidRPr="008728E1" w:rsidRDefault="008728E1" w:rsidP="008728E1">
      <w:pPr>
        <w:ind w:left="915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B) </w:t>
      </w:r>
      <w:r w:rsidR="00D908FD">
        <w:rPr>
          <w:b/>
          <w:bCs/>
          <w:sz w:val="22"/>
          <w:szCs w:val="22"/>
        </w:rPr>
        <w:t>Organisation de base</w:t>
      </w:r>
    </w:p>
    <w:p w:rsidR="00820A59" w:rsidRDefault="00820A59" w:rsidP="00820A59">
      <w:pPr>
        <w:ind w:left="1080"/>
        <w:rPr>
          <w:b/>
          <w:bCs/>
          <w:sz w:val="22"/>
          <w:szCs w:val="22"/>
        </w:rPr>
      </w:pPr>
    </w:p>
    <w:p w:rsidR="00D27DFC" w:rsidRDefault="00D27DFC" w:rsidP="00D908FD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L</w:t>
      </w:r>
      <w:r w:rsidR="00D908FD">
        <w:rPr>
          <w:sz w:val="22"/>
          <w:szCs w:val="22"/>
        </w:rPr>
        <w:t>e conseil d’adminis</w:t>
      </w:r>
      <w:r>
        <w:rPr>
          <w:sz w:val="22"/>
          <w:szCs w:val="22"/>
        </w:rPr>
        <w:t>tration des Amis s’est réuni à 5 reprises;</w:t>
      </w:r>
    </w:p>
    <w:p w:rsidR="00D908FD" w:rsidRDefault="00D27DFC" w:rsidP="00D908FD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A</w:t>
      </w:r>
      <w:r w:rsidR="00D908FD">
        <w:rPr>
          <w:sz w:val="22"/>
          <w:szCs w:val="22"/>
        </w:rPr>
        <w:t>ssemblée générale annue</w:t>
      </w:r>
      <w:r>
        <w:rPr>
          <w:sz w:val="22"/>
          <w:szCs w:val="22"/>
        </w:rPr>
        <w:t>lle : présences 8 personnes</w:t>
      </w:r>
      <w:r w:rsidR="008728E1">
        <w:rPr>
          <w:sz w:val="22"/>
          <w:szCs w:val="22"/>
        </w:rPr>
        <w:t>.</w:t>
      </w:r>
    </w:p>
    <w:p w:rsidR="00F76FF3" w:rsidRDefault="00F76FF3" w:rsidP="00D908FD">
      <w:pPr>
        <w:ind w:left="1080"/>
        <w:rPr>
          <w:sz w:val="22"/>
          <w:szCs w:val="22"/>
        </w:rPr>
      </w:pPr>
    </w:p>
    <w:p w:rsidR="008728E1" w:rsidRDefault="008728E1" w:rsidP="00D908FD">
      <w:pPr>
        <w:ind w:left="1080"/>
        <w:rPr>
          <w:sz w:val="22"/>
          <w:szCs w:val="22"/>
        </w:rPr>
      </w:pPr>
    </w:p>
    <w:p w:rsidR="008728E1" w:rsidRDefault="008728E1" w:rsidP="00D908FD">
      <w:pPr>
        <w:ind w:left="1080"/>
        <w:rPr>
          <w:sz w:val="22"/>
          <w:szCs w:val="22"/>
        </w:rPr>
      </w:pPr>
    </w:p>
    <w:p w:rsidR="00D908FD" w:rsidRDefault="00D908FD" w:rsidP="00D908FD">
      <w:pPr>
        <w:rPr>
          <w:sz w:val="22"/>
          <w:szCs w:val="22"/>
        </w:rPr>
      </w:pPr>
      <w:r>
        <w:rPr>
          <w:sz w:val="22"/>
          <w:szCs w:val="22"/>
        </w:rPr>
        <w:tab/>
        <w:t>Compte tenu de nos maigres moyens, nous sommes  satisfaits du travail réalisé.</w:t>
      </w:r>
    </w:p>
    <w:p w:rsidR="008728E1" w:rsidRDefault="008728E1" w:rsidP="00D908FD">
      <w:pPr>
        <w:rPr>
          <w:sz w:val="22"/>
          <w:szCs w:val="22"/>
        </w:rPr>
      </w:pPr>
    </w:p>
    <w:p w:rsidR="008728E1" w:rsidRDefault="008728E1" w:rsidP="00D908FD">
      <w:pPr>
        <w:rPr>
          <w:sz w:val="22"/>
          <w:szCs w:val="22"/>
        </w:rPr>
      </w:pPr>
    </w:p>
    <w:p w:rsidR="008728E1" w:rsidRDefault="008728E1" w:rsidP="00D908FD">
      <w:pPr>
        <w:rPr>
          <w:sz w:val="22"/>
          <w:szCs w:val="22"/>
        </w:rPr>
      </w:pPr>
    </w:p>
    <w:p w:rsidR="008728E1" w:rsidRDefault="008728E1" w:rsidP="00D908FD">
      <w:pPr>
        <w:rPr>
          <w:sz w:val="22"/>
          <w:szCs w:val="22"/>
        </w:rPr>
      </w:pPr>
    </w:p>
    <w:p w:rsidR="00D908FD" w:rsidRDefault="00D908FD" w:rsidP="00D908FD">
      <w:pPr>
        <w:rPr>
          <w:sz w:val="22"/>
          <w:szCs w:val="22"/>
        </w:rPr>
      </w:pPr>
    </w:p>
    <w:p w:rsidR="00D908FD" w:rsidRDefault="00D908FD" w:rsidP="00D908FD">
      <w:pPr>
        <w:rPr>
          <w:sz w:val="22"/>
          <w:szCs w:val="22"/>
        </w:rPr>
      </w:pPr>
    </w:p>
    <w:p w:rsidR="00D908FD" w:rsidRDefault="00D908FD" w:rsidP="00D908FD">
      <w:pPr>
        <w:rPr>
          <w:sz w:val="22"/>
          <w:szCs w:val="22"/>
        </w:rPr>
      </w:pPr>
      <w:r>
        <w:rPr>
          <w:sz w:val="22"/>
          <w:szCs w:val="22"/>
        </w:rPr>
        <w:t xml:space="preserve">             Le Conseil d’Administration</w:t>
      </w:r>
    </w:p>
    <w:p w:rsidR="00D908FD" w:rsidRDefault="0089653F" w:rsidP="007C5707">
      <w:pPr>
        <w:rPr>
          <w:sz w:val="20"/>
          <w:szCs w:val="22"/>
        </w:rPr>
      </w:pPr>
      <w:r>
        <w:rPr>
          <w:sz w:val="22"/>
          <w:szCs w:val="22"/>
        </w:rPr>
        <w:t xml:space="preserve">                   </w:t>
      </w:r>
      <w:r w:rsidR="00D908FD">
        <w:rPr>
          <w:sz w:val="20"/>
          <w:szCs w:val="22"/>
        </w:rPr>
        <w:t>Marc Caron</w:t>
      </w:r>
      <w:proofErr w:type="gramStart"/>
      <w:r w:rsidR="00D908FD">
        <w:rPr>
          <w:sz w:val="20"/>
          <w:szCs w:val="22"/>
        </w:rPr>
        <w:t>, ,</w:t>
      </w:r>
      <w:proofErr w:type="gramEnd"/>
      <w:r w:rsidR="00D908FD">
        <w:rPr>
          <w:sz w:val="20"/>
          <w:szCs w:val="22"/>
        </w:rPr>
        <w:t xml:space="preserve"> Luc Dugas, </w:t>
      </w:r>
      <w:proofErr w:type="spellStart"/>
      <w:r w:rsidR="00D908FD">
        <w:rPr>
          <w:sz w:val="20"/>
          <w:szCs w:val="22"/>
        </w:rPr>
        <w:t>Monik</w:t>
      </w:r>
      <w:proofErr w:type="spellEnd"/>
      <w:r w:rsidR="00D908FD">
        <w:rPr>
          <w:sz w:val="20"/>
          <w:szCs w:val="22"/>
        </w:rPr>
        <w:t xml:space="preserve"> Gagnon, Louise Garneau, Normand Grégoire</w:t>
      </w: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Default="00406518" w:rsidP="007C5707">
      <w:pPr>
        <w:rPr>
          <w:sz w:val="20"/>
          <w:szCs w:val="22"/>
        </w:rPr>
      </w:pP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7641FA" w:rsidRDefault="007641FA" w:rsidP="00BB690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u w:val="single"/>
        </w:rPr>
      </w:pPr>
    </w:p>
    <w:p w:rsidR="007641FA" w:rsidRDefault="007641FA" w:rsidP="00BB690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u w:val="single"/>
        </w:rPr>
      </w:pPr>
    </w:p>
    <w:p w:rsidR="00C21C3E" w:rsidRDefault="00C21C3E" w:rsidP="00BB690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u w:val="single"/>
        </w:rPr>
      </w:pPr>
    </w:p>
    <w:p w:rsidR="00C21C3E" w:rsidRDefault="00C21C3E" w:rsidP="00BB690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u w:val="single"/>
        </w:rPr>
      </w:pPr>
    </w:p>
    <w:p w:rsidR="00BB690C" w:rsidRPr="00BB690C" w:rsidRDefault="00BB690C" w:rsidP="00BB690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Annexe</w:t>
      </w:r>
    </w:p>
    <w:p w:rsidR="00BB690C" w:rsidRDefault="00BB690C" w:rsidP="00BB690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:rsidR="00406518" w:rsidRDefault="00BB690C" w:rsidP="00BB690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Rapport d’activités 2015-2016</w:t>
      </w:r>
    </w:p>
    <w:p w:rsidR="00BB690C" w:rsidRDefault="00BB690C" w:rsidP="00BB690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:rsidR="00BB690C" w:rsidRPr="00BB690C" w:rsidRDefault="00BB690C" w:rsidP="00BB690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:rsidR="00406518" w:rsidRPr="00BB690C" w:rsidRDefault="00406518" w:rsidP="00BB690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BB690C">
        <w:rPr>
          <w:rFonts w:ascii="Courier New" w:hAnsi="Courier New" w:cs="Courier New"/>
          <w:b/>
          <w:bCs/>
          <w:sz w:val="22"/>
          <w:szCs w:val="22"/>
        </w:rPr>
        <w:t>Comité vigilance hydrocarbures Brandon et autres</w:t>
      </w:r>
      <w:r w:rsidR="00BB690C" w:rsidRPr="00BB690C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BB690C">
        <w:rPr>
          <w:rFonts w:ascii="Courier New" w:hAnsi="Courier New" w:cs="Courier New"/>
          <w:b/>
          <w:bCs/>
          <w:sz w:val="22"/>
          <w:szCs w:val="22"/>
        </w:rPr>
        <w:t>Grands dossiers</w:t>
      </w:r>
    </w:p>
    <w:p w:rsidR="00BB690C" w:rsidRPr="00BB690C" w:rsidRDefault="00BB690C" w:rsidP="00BB690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:rsidR="00406518" w:rsidRPr="00BB690C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B690C">
        <w:rPr>
          <w:rFonts w:ascii="Courier New" w:hAnsi="Courier New" w:cs="Courier New"/>
          <w:b/>
          <w:sz w:val="20"/>
          <w:szCs w:val="20"/>
        </w:rPr>
        <w:t>1) Oléoduc Énergie Est</w:t>
      </w:r>
      <w:r w:rsidRPr="009A6983">
        <w:rPr>
          <w:rFonts w:ascii="Courier New" w:hAnsi="Courier New" w:cs="Courier New"/>
          <w:sz w:val="18"/>
          <w:szCs w:val="18"/>
        </w:rPr>
        <w:t xml:space="preserve"> : Printemps 2016 : BAPE Énergie Est 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BB690C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="00406518" w:rsidRPr="009A6983">
        <w:rPr>
          <w:rFonts w:ascii="Courier New" w:hAnsi="Courier New" w:cs="Courier New"/>
          <w:sz w:val="18"/>
          <w:szCs w:val="18"/>
        </w:rPr>
        <w:t>20-02-16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Autre bataille judiciaire autour du projet Énergie Est  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BB690C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04-03-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Énergie Est : la Cour supérieure rejette la demande de suspendre le BAPE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BB690C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="00406518" w:rsidRPr="009A6983">
        <w:rPr>
          <w:rFonts w:ascii="Courier New" w:hAnsi="Courier New" w:cs="Courier New"/>
          <w:sz w:val="18"/>
          <w:szCs w:val="18"/>
        </w:rPr>
        <w:t>07-03-16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Début des consultations publiques : BAPE générique </w:t>
      </w:r>
    </w:p>
    <w:p w:rsidR="00406518" w:rsidRPr="009A6983" w:rsidRDefault="00BB690C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  <w:t xml:space="preserve">       </w:t>
      </w:r>
      <w:r w:rsidR="00406518" w:rsidRPr="009A6983">
        <w:rPr>
          <w:rFonts w:ascii="Courier New" w:hAnsi="Courier New" w:cs="Courier New"/>
          <w:sz w:val="18"/>
          <w:szCs w:val="18"/>
        </w:rPr>
        <w:t>Dépôt de mémoires au Bureau des Audiences</w:t>
      </w:r>
      <w:r>
        <w:rPr>
          <w:rFonts w:ascii="Courier New" w:hAnsi="Courier New" w:cs="Courier New"/>
          <w:sz w:val="18"/>
          <w:szCs w:val="18"/>
        </w:rPr>
        <w:t xml:space="preserve"> Publiques sur l’Environnement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sur le 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  <w:t xml:space="preserve">      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Projet d’Oléoduc Énergie Est </w:t>
      </w:r>
      <w:proofErr w:type="spellStart"/>
      <w:r w:rsidR="00406518" w:rsidRPr="009A6983">
        <w:rPr>
          <w:rFonts w:ascii="Courier New" w:hAnsi="Courier New" w:cs="Courier New"/>
          <w:sz w:val="18"/>
          <w:szCs w:val="18"/>
        </w:rPr>
        <w:t>TransCanada</w:t>
      </w:r>
      <w:proofErr w:type="spellEnd"/>
    </w:p>
    <w:p w:rsidR="00406518" w:rsidRPr="009A6983" w:rsidRDefault="00BB690C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16-04-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Amis de l’environnement </w:t>
      </w:r>
    </w:p>
    <w:p w:rsidR="00406518" w:rsidRPr="009A6983" w:rsidRDefault="00BB690C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20-04-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L’acceptabilité sociale : un piège?  Comité vigilance hydrocarbures (CVH)  Brandon</w:t>
      </w:r>
      <w:r>
        <w:rPr>
          <w:rFonts w:ascii="Courier New" w:hAnsi="Courier New" w:cs="Courier New"/>
          <w:sz w:val="18"/>
          <w:szCs w:val="18"/>
        </w:rPr>
        <w:t>.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</w:t>
      </w:r>
    </w:p>
    <w:p w:rsidR="00406518" w:rsidRPr="009A6983" w:rsidRDefault="00BB690C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  <w:t xml:space="preserve">      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Plus de 300 mémoires produits en vue des audiences publiques ne seront jamais rendus </w:t>
      </w:r>
      <w:r>
        <w:rPr>
          <w:rFonts w:ascii="Courier New" w:hAnsi="Courier New" w:cs="Courier New"/>
          <w:sz w:val="18"/>
          <w:szCs w:val="18"/>
        </w:rPr>
        <w:tab/>
        <w:t xml:space="preserve">   </w:t>
      </w:r>
      <w:r w:rsidR="009E1E60">
        <w:rPr>
          <w:rFonts w:ascii="Courier New" w:hAnsi="Courier New" w:cs="Courier New"/>
          <w:sz w:val="18"/>
          <w:szCs w:val="18"/>
        </w:rPr>
        <w:t xml:space="preserve">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406518" w:rsidRPr="009A6983">
        <w:rPr>
          <w:rFonts w:ascii="Courier New" w:hAnsi="Courier New" w:cs="Courier New"/>
          <w:sz w:val="18"/>
          <w:szCs w:val="18"/>
        </w:rPr>
        <w:t>publics</w:t>
      </w:r>
      <w:r w:rsidR="009E1E60">
        <w:rPr>
          <w:rFonts w:ascii="Courier New" w:hAnsi="Courier New" w:cs="Courier New"/>
          <w:sz w:val="18"/>
          <w:szCs w:val="18"/>
        </w:rPr>
        <w:t xml:space="preserve">; 300 </w:t>
      </w:r>
      <w:r>
        <w:rPr>
          <w:rFonts w:ascii="Courier New" w:hAnsi="Courier New" w:cs="Courier New"/>
          <w:sz w:val="18"/>
          <w:szCs w:val="18"/>
        </w:rPr>
        <w:t xml:space="preserve">mémoires à </w:t>
      </w:r>
      <w:r w:rsidR="009E1E60">
        <w:rPr>
          <w:rFonts w:ascii="Courier New" w:hAnsi="Courier New" w:cs="Courier New"/>
          <w:sz w:val="18"/>
          <w:szCs w:val="18"/>
        </w:rPr>
        <w:t>recommencer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9E1E60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22-04-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Annulation de la présentation des mémoires</w:t>
      </w:r>
      <w:r>
        <w:rPr>
          <w:rFonts w:ascii="Courier New" w:hAnsi="Courier New" w:cs="Courier New"/>
          <w:sz w:val="18"/>
          <w:szCs w:val="18"/>
        </w:rPr>
        <w:t xml:space="preserve"> dont une centaine de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ont été  rendus </w:t>
      </w:r>
      <w:r>
        <w:rPr>
          <w:rFonts w:ascii="Courier New" w:hAnsi="Courier New" w:cs="Courier New"/>
          <w:sz w:val="18"/>
          <w:szCs w:val="18"/>
        </w:rPr>
        <w:tab/>
        <w:t xml:space="preserve">       </w:t>
      </w:r>
      <w:r w:rsidR="00406518" w:rsidRPr="009A6983">
        <w:rPr>
          <w:rFonts w:ascii="Courier New" w:hAnsi="Courier New" w:cs="Courier New"/>
          <w:sz w:val="18"/>
          <w:szCs w:val="18"/>
        </w:rPr>
        <w:t>publics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9E1E60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23-04-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406518" w:rsidRPr="009A6983">
        <w:rPr>
          <w:rFonts w:ascii="Courier New" w:hAnsi="Courier New" w:cs="Courier New"/>
          <w:sz w:val="18"/>
          <w:szCs w:val="18"/>
        </w:rPr>
        <w:t>TransCanada</w:t>
      </w:r>
      <w:proofErr w:type="spellEnd"/>
      <w:r w:rsidR="00406518" w:rsidRPr="009A6983">
        <w:rPr>
          <w:rFonts w:ascii="Courier New" w:hAnsi="Courier New" w:cs="Courier New"/>
          <w:sz w:val="18"/>
          <w:szCs w:val="18"/>
        </w:rPr>
        <w:t xml:space="preserve"> se soumettra finalement à la Loi sur la qualité de l’environnement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9E1E60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Opposition au pipeline Énergie Est 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9E1E60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14-12-</w:t>
      </w:r>
      <w:r w:rsidR="00406518" w:rsidRPr="009A6983">
        <w:rPr>
          <w:rFonts w:ascii="Courier New" w:hAnsi="Courier New" w:cs="Courier New"/>
          <w:sz w:val="18"/>
          <w:szCs w:val="18"/>
        </w:rPr>
        <w:t>15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CMM Rapport de la consultation publique de la Commis</w:t>
      </w:r>
      <w:r>
        <w:rPr>
          <w:rFonts w:ascii="Courier New" w:hAnsi="Courier New" w:cs="Courier New"/>
          <w:sz w:val="18"/>
          <w:szCs w:val="18"/>
        </w:rPr>
        <w:t>si</w:t>
      </w:r>
      <w:r w:rsidR="00406518" w:rsidRPr="009A6983">
        <w:rPr>
          <w:rFonts w:ascii="Courier New" w:hAnsi="Courier New" w:cs="Courier New"/>
          <w:sz w:val="18"/>
          <w:szCs w:val="18"/>
        </w:rPr>
        <w:t>on de l’environnement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9E1E60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="00406518" w:rsidRPr="009A6983">
        <w:rPr>
          <w:rFonts w:ascii="Courier New" w:hAnsi="Courier New" w:cs="Courier New"/>
          <w:sz w:val="18"/>
          <w:szCs w:val="18"/>
        </w:rPr>
        <w:t>09-05-16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L’UPA sort de sa réserve et s’oppose à Énergie Est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9E1E60">
        <w:rPr>
          <w:rFonts w:ascii="Courier New" w:hAnsi="Courier New" w:cs="Courier New"/>
          <w:b/>
          <w:sz w:val="20"/>
          <w:szCs w:val="20"/>
        </w:rPr>
        <w:t>2) ONÉ Été/Automne 2016</w:t>
      </w:r>
    </w:p>
    <w:p w:rsidR="009E1E60" w:rsidRPr="009E1E60" w:rsidRDefault="009E1E60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406518" w:rsidRPr="009A6983" w:rsidRDefault="009E1E60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13-07-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Lanaudière fera entendre sa voix dans le dossier Énergie Est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9E1E60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29-08-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Interventions prévue à l’ONÉ à Montréal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9E1E60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31-08-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La voix des propriétaires de Lanaudière portée à Montréal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9E1E60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30-08-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L’Office national de l’énergie a décidé de suspendre la séance que le comité </w:t>
      </w:r>
      <w:r w:rsidR="00B12799">
        <w:rPr>
          <w:rFonts w:ascii="Courier New" w:hAnsi="Courier New" w:cs="Courier New"/>
          <w:sz w:val="18"/>
          <w:szCs w:val="18"/>
        </w:rPr>
        <w:tab/>
      </w:r>
      <w:r w:rsidR="00B12799">
        <w:rPr>
          <w:rFonts w:ascii="Courier New" w:hAnsi="Courier New" w:cs="Courier New"/>
          <w:sz w:val="18"/>
          <w:szCs w:val="18"/>
        </w:rPr>
        <w:tab/>
        <w:t xml:space="preserve">      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d’audience devait </w:t>
      </w:r>
      <w:r w:rsidR="00B12799">
        <w:rPr>
          <w:rFonts w:ascii="Courier New" w:hAnsi="Courier New" w:cs="Courier New"/>
          <w:sz w:val="18"/>
          <w:szCs w:val="18"/>
        </w:rPr>
        <w:t xml:space="preserve">tenir à </w:t>
      </w:r>
      <w:proofErr w:type="gramStart"/>
      <w:r w:rsidR="00B12799">
        <w:rPr>
          <w:rFonts w:ascii="Courier New" w:hAnsi="Courier New" w:cs="Courier New"/>
          <w:sz w:val="18"/>
          <w:szCs w:val="18"/>
        </w:rPr>
        <w:t>Montréal(</w:t>
      </w:r>
      <w:proofErr w:type="gramEnd"/>
      <w:r w:rsidR="00B12799">
        <w:rPr>
          <w:rFonts w:ascii="Courier New" w:hAnsi="Courier New" w:cs="Courier New"/>
          <w:sz w:val="18"/>
          <w:szCs w:val="18"/>
        </w:rPr>
        <w:t xml:space="preserve">29/08 au 02/09/2016) et la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présentation de la </w:t>
      </w:r>
      <w:r w:rsidR="00B12799">
        <w:rPr>
          <w:rFonts w:ascii="Courier New" w:hAnsi="Courier New" w:cs="Courier New"/>
          <w:sz w:val="18"/>
          <w:szCs w:val="18"/>
        </w:rPr>
        <w:t xml:space="preserve">    </w:t>
      </w:r>
      <w:r w:rsidR="00B12799">
        <w:rPr>
          <w:rFonts w:ascii="Courier New" w:hAnsi="Courier New" w:cs="Courier New"/>
          <w:sz w:val="18"/>
          <w:szCs w:val="18"/>
        </w:rPr>
        <w:tab/>
        <w:t xml:space="preserve">       </w:t>
      </w:r>
      <w:r w:rsidR="00406518" w:rsidRPr="009A6983">
        <w:rPr>
          <w:rFonts w:ascii="Courier New" w:hAnsi="Courier New" w:cs="Courier New"/>
          <w:sz w:val="18"/>
          <w:szCs w:val="18"/>
        </w:rPr>
        <w:t>preuve traditionnelle orale prévue le 2 septembre 2016.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B12799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02-09-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Un projet vicié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B12799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03-10-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Opération charme. La pétrolière </w:t>
      </w:r>
      <w:proofErr w:type="spellStart"/>
      <w:r w:rsidR="00406518" w:rsidRPr="009A6983">
        <w:rPr>
          <w:rFonts w:ascii="Courier New" w:hAnsi="Courier New" w:cs="Courier New"/>
          <w:sz w:val="18"/>
          <w:szCs w:val="18"/>
        </w:rPr>
        <w:t>TransCanada</w:t>
      </w:r>
      <w:proofErr w:type="spellEnd"/>
      <w:r w:rsidR="00406518" w:rsidRPr="009A6983">
        <w:rPr>
          <w:rFonts w:ascii="Courier New" w:hAnsi="Courier New" w:cs="Courier New"/>
          <w:sz w:val="18"/>
          <w:szCs w:val="18"/>
        </w:rPr>
        <w:t xml:space="preserve"> Pipelines veut donner un nouveau </w:t>
      </w:r>
      <w:r>
        <w:rPr>
          <w:rFonts w:ascii="Courier New" w:hAnsi="Courier New" w:cs="Courier New"/>
          <w:sz w:val="18"/>
          <w:szCs w:val="18"/>
        </w:rPr>
        <w:tab/>
        <w:t xml:space="preserve">  </w:t>
      </w:r>
      <w:r>
        <w:rPr>
          <w:rFonts w:ascii="Courier New" w:hAnsi="Courier New" w:cs="Courier New"/>
          <w:sz w:val="18"/>
          <w:szCs w:val="18"/>
        </w:rPr>
        <w:tab/>
        <w:t xml:space="preserve">      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souffle à la campagne visant à convaincre le gouvernement Couillard et les </w:t>
      </w:r>
      <w:r>
        <w:rPr>
          <w:rFonts w:ascii="Courier New" w:hAnsi="Courier New" w:cs="Courier New"/>
          <w:sz w:val="18"/>
          <w:szCs w:val="18"/>
        </w:rPr>
        <w:tab/>
        <w:t xml:space="preserve">   </w:t>
      </w:r>
      <w:r>
        <w:rPr>
          <w:rFonts w:ascii="Courier New" w:hAnsi="Courier New" w:cs="Courier New"/>
          <w:sz w:val="18"/>
          <w:szCs w:val="18"/>
        </w:rPr>
        <w:tab/>
        <w:t xml:space="preserve">      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municipalités des bienfaits de son projet de pipeline Énergie Est. 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B12799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24-10-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Oléoduc Énergie Est - Les MRC à la défense des citoyens du Québec</w:t>
      </w:r>
      <w:r>
        <w:rPr>
          <w:rFonts w:ascii="Courier New" w:hAnsi="Courier New" w:cs="Courier New"/>
          <w:sz w:val="18"/>
          <w:szCs w:val="18"/>
        </w:rPr>
        <w:t>.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</w:t>
      </w:r>
    </w:p>
    <w:p w:rsidR="00B12799" w:rsidRDefault="00B12799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  <w:t xml:space="preserve">     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Réunis aujourd'hui en rencontre extraordinaire à la Fédération québécoise des </w:t>
      </w:r>
      <w:r>
        <w:rPr>
          <w:rFonts w:ascii="Courier New" w:hAnsi="Courier New" w:cs="Courier New"/>
          <w:sz w:val="18"/>
          <w:szCs w:val="18"/>
        </w:rPr>
        <w:tab/>
        <w:t xml:space="preserve">  </w:t>
      </w:r>
      <w:r>
        <w:rPr>
          <w:rFonts w:ascii="Courier New" w:hAnsi="Courier New" w:cs="Courier New"/>
          <w:sz w:val="18"/>
          <w:szCs w:val="18"/>
        </w:rPr>
        <w:tab/>
        <w:t xml:space="preserve">       municipalités (FQM)</w:t>
      </w:r>
      <w:proofErr w:type="gramStart"/>
      <w:r>
        <w:rPr>
          <w:rFonts w:ascii="Courier New" w:hAnsi="Courier New" w:cs="Courier New"/>
          <w:sz w:val="18"/>
          <w:szCs w:val="18"/>
        </w:rPr>
        <w:t>,</w:t>
      </w:r>
      <w:r w:rsidR="00406518" w:rsidRPr="009A6983">
        <w:rPr>
          <w:rFonts w:ascii="Courier New" w:hAnsi="Courier New" w:cs="Courier New"/>
          <w:sz w:val="18"/>
          <w:szCs w:val="18"/>
        </w:rPr>
        <w:t>les</w:t>
      </w:r>
      <w:proofErr w:type="gramEnd"/>
      <w:r w:rsidR="00406518" w:rsidRPr="009A6983">
        <w:rPr>
          <w:rFonts w:ascii="Courier New" w:hAnsi="Courier New" w:cs="Courier New"/>
          <w:sz w:val="18"/>
          <w:szCs w:val="18"/>
        </w:rPr>
        <w:t xml:space="preserve"> MRC touchées par le projet d'oléoduc Énergie Est sont </w:t>
      </w:r>
      <w:r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ab/>
        <w:t xml:space="preserve">       unanimes :«</w:t>
      </w:r>
      <w:r w:rsidR="00406518" w:rsidRPr="009A6983">
        <w:rPr>
          <w:rFonts w:ascii="Courier New" w:hAnsi="Courier New" w:cs="Courier New"/>
          <w:sz w:val="18"/>
          <w:szCs w:val="18"/>
        </w:rPr>
        <w:t>Ce projet tiendra com</w:t>
      </w:r>
      <w:r>
        <w:rPr>
          <w:rFonts w:ascii="Courier New" w:hAnsi="Courier New" w:cs="Courier New"/>
          <w:sz w:val="18"/>
          <w:szCs w:val="18"/>
        </w:rPr>
        <w:t xml:space="preserve">pte des revendications des </w:t>
      </w:r>
      <w:proofErr w:type="spellStart"/>
      <w:r>
        <w:rPr>
          <w:rFonts w:ascii="Courier New" w:hAnsi="Courier New" w:cs="Courier New"/>
          <w:sz w:val="18"/>
          <w:szCs w:val="18"/>
        </w:rPr>
        <w:t>MRC,</w:t>
      </w:r>
      <w:r w:rsidR="00406518" w:rsidRPr="009A6983">
        <w:rPr>
          <w:rFonts w:ascii="Courier New" w:hAnsi="Courier New" w:cs="Courier New"/>
          <w:sz w:val="18"/>
          <w:szCs w:val="18"/>
        </w:rPr>
        <w:t>se</w:t>
      </w:r>
      <w:proofErr w:type="spellEnd"/>
      <w:r w:rsidR="00406518" w:rsidRPr="009A6983">
        <w:rPr>
          <w:rFonts w:ascii="Courier New" w:hAnsi="Courier New" w:cs="Courier New"/>
          <w:sz w:val="18"/>
          <w:szCs w:val="18"/>
        </w:rPr>
        <w:t xml:space="preserve"> fera dans le 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  <w:t xml:space="preserve">       </w:t>
      </w:r>
      <w:r w:rsidR="00406518" w:rsidRPr="009A6983">
        <w:rPr>
          <w:rFonts w:ascii="Courier New" w:hAnsi="Courier New" w:cs="Courier New"/>
          <w:sz w:val="18"/>
          <w:szCs w:val="18"/>
        </w:rPr>
        <w:t>respect des communautés locales, ou ne se fera pas ! »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A6983">
        <w:rPr>
          <w:rFonts w:ascii="Courier New" w:hAnsi="Courier New" w:cs="Courier New"/>
          <w:sz w:val="18"/>
          <w:szCs w:val="18"/>
        </w:rPr>
        <w:t xml:space="preserve"> </w:t>
      </w:r>
    </w:p>
    <w:p w:rsidR="00406518" w:rsidRPr="009A6983" w:rsidRDefault="00B12799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Action citoyenne </w:t>
      </w:r>
    </w:p>
    <w:p w:rsidR="00406518" w:rsidRPr="009A6983" w:rsidRDefault="00D45ECC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r w:rsidR="00406518" w:rsidRPr="009A6983">
        <w:rPr>
          <w:rFonts w:ascii="Courier New" w:hAnsi="Courier New" w:cs="Courier New"/>
          <w:sz w:val="18"/>
          <w:szCs w:val="18"/>
        </w:rPr>
        <w:t>- S'il y a eu rencontre, exigez que tous les do</w:t>
      </w:r>
      <w:r>
        <w:rPr>
          <w:rFonts w:ascii="Courier New" w:hAnsi="Courier New" w:cs="Courier New"/>
          <w:sz w:val="18"/>
          <w:szCs w:val="18"/>
        </w:rPr>
        <w:t xml:space="preserve">cuments soient rendus publics </w:t>
      </w:r>
      <w:proofErr w:type="gramStart"/>
      <w:r>
        <w:rPr>
          <w:rFonts w:ascii="Courier New" w:hAnsi="Courier New" w:cs="Courier New"/>
          <w:sz w:val="18"/>
          <w:szCs w:val="18"/>
        </w:rPr>
        <w:t>:</w:t>
      </w:r>
      <w:proofErr w:type="spellStart"/>
      <w:r>
        <w:rPr>
          <w:rFonts w:ascii="Courier New" w:hAnsi="Courier New" w:cs="Courier New"/>
          <w:sz w:val="18"/>
          <w:szCs w:val="18"/>
        </w:rPr>
        <w:t>ODJ,</w:t>
      </w:r>
      <w:r w:rsidR="00406518" w:rsidRPr="009A6983">
        <w:rPr>
          <w:rFonts w:ascii="Courier New" w:hAnsi="Courier New" w:cs="Courier New"/>
          <w:sz w:val="18"/>
          <w:szCs w:val="18"/>
        </w:rPr>
        <w:t>compte</w:t>
      </w:r>
      <w:proofErr w:type="spellEnd"/>
      <w:proofErr w:type="gramEnd"/>
      <w:r w:rsidR="00406518" w:rsidRPr="009A698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  <w:t xml:space="preserve">  </w:t>
      </w:r>
      <w:r w:rsidR="00406518" w:rsidRPr="009A6983">
        <w:rPr>
          <w:rFonts w:ascii="Courier New" w:hAnsi="Courier New" w:cs="Courier New"/>
          <w:sz w:val="18"/>
          <w:szCs w:val="18"/>
        </w:rPr>
        <w:t>rendu, courriels, documents déposés, propositions d'ententes etc.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D45ECC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- Demandez également à rencontrer, à votre tour, vos élus (rappelons qu'il peut s'agir des </w:t>
      </w:r>
      <w:r>
        <w:rPr>
          <w:rFonts w:ascii="Courier New" w:hAnsi="Courier New" w:cs="Courier New"/>
          <w:sz w:val="18"/>
          <w:szCs w:val="18"/>
        </w:rPr>
        <w:tab/>
        <w:t xml:space="preserve">   </w:t>
      </w:r>
      <w:r w:rsidR="00406518" w:rsidRPr="009A6983">
        <w:rPr>
          <w:rFonts w:ascii="Courier New" w:hAnsi="Courier New" w:cs="Courier New"/>
          <w:sz w:val="18"/>
          <w:szCs w:val="18"/>
        </w:rPr>
        <w:t>maires, conseillers, MRC, députés provinciaux et fédéraux)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7763E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77763E">
        <w:rPr>
          <w:rFonts w:ascii="Courier New" w:hAnsi="Courier New" w:cs="Courier New"/>
          <w:b/>
          <w:sz w:val="20"/>
          <w:szCs w:val="20"/>
        </w:rPr>
        <w:t xml:space="preserve">3) Loi 106 Loi concernant la mise en </w:t>
      </w:r>
      <w:proofErr w:type="spellStart"/>
      <w:r w:rsidRPr="0077763E">
        <w:rPr>
          <w:rFonts w:ascii="Courier New" w:hAnsi="Courier New" w:cs="Courier New"/>
          <w:b/>
          <w:sz w:val="20"/>
          <w:szCs w:val="20"/>
        </w:rPr>
        <w:t>oeuvre</w:t>
      </w:r>
      <w:proofErr w:type="spellEnd"/>
      <w:r w:rsidRPr="0077763E">
        <w:rPr>
          <w:rFonts w:ascii="Courier New" w:hAnsi="Courier New" w:cs="Courier New"/>
          <w:b/>
          <w:sz w:val="20"/>
          <w:szCs w:val="20"/>
        </w:rPr>
        <w:t xml:space="preserve"> de la Politique énergétique 2030 et </w:t>
      </w:r>
      <w:r w:rsidR="0077763E">
        <w:rPr>
          <w:rFonts w:ascii="Courier New" w:hAnsi="Courier New" w:cs="Courier New"/>
          <w:b/>
          <w:sz w:val="20"/>
          <w:szCs w:val="20"/>
        </w:rPr>
        <w:tab/>
      </w:r>
      <w:r w:rsidRPr="0077763E">
        <w:rPr>
          <w:rFonts w:ascii="Courier New" w:hAnsi="Courier New" w:cs="Courier New"/>
          <w:b/>
          <w:sz w:val="20"/>
          <w:szCs w:val="20"/>
        </w:rPr>
        <w:t>modifiant diverses dispositions législatives Été/Automne 201</w:t>
      </w:r>
      <w:r w:rsidR="0077763E">
        <w:rPr>
          <w:rFonts w:ascii="Courier New" w:hAnsi="Courier New" w:cs="Courier New"/>
          <w:b/>
          <w:sz w:val="20"/>
          <w:szCs w:val="20"/>
        </w:rPr>
        <w:t>6</w:t>
      </w:r>
    </w:p>
    <w:p w:rsidR="00406518" w:rsidRPr="0077763E" w:rsidRDefault="0077763E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="00406518" w:rsidRPr="009A6983">
        <w:rPr>
          <w:rFonts w:ascii="Courier New" w:hAnsi="Courier New" w:cs="Courier New"/>
          <w:sz w:val="18"/>
          <w:szCs w:val="18"/>
        </w:rPr>
        <w:t>07</w:t>
      </w:r>
      <w:r>
        <w:rPr>
          <w:rFonts w:ascii="Courier New" w:hAnsi="Courier New" w:cs="Courier New"/>
          <w:sz w:val="18"/>
          <w:szCs w:val="18"/>
        </w:rPr>
        <w:t>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Appel aux municipalités de s’opposer au projet de loi 106 sur les hydrocarbures 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fossiles et d’adopter le Règlement déterminant le rayon de protection entre les sources 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d’eau potable et les opérations visant l’exploration et l’exploitation d’hydrocarbures </w:t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="00406518" w:rsidRPr="009A6983">
        <w:rPr>
          <w:rFonts w:ascii="Courier New" w:hAnsi="Courier New" w:cs="Courier New"/>
          <w:sz w:val="18"/>
          <w:szCs w:val="18"/>
        </w:rPr>
        <w:t>dans le territoire de la municipalité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77763E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16-08-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Manifestation à l’assemblée nationale à Québec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77763E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10-12-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Adoption de la loi 106 sous bâillon 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77763E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  <w:t xml:space="preserve">    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Projet loi 102 Loi modifiant la Loi sur la qualité de l’environnement afin de </w:t>
      </w:r>
      <w:r>
        <w:rPr>
          <w:rFonts w:ascii="Courier New" w:hAnsi="Courier New" w:cs="Courier New"/>
          <w:sz w:val="18"/>
          <w:szCs w:val="18"/>
        </w:rPr>
        <w:tab/>
        <w:t xml:space="preserve">  </w:t>
      </w:r>
      <w:r>
        <w:rPr>
          <w:rFonts w:ascii="Courier New" w:hAnsi="Courier New" w:cs="Courier New"/>
          <w:sz w:val="18"/>
          <w:szCs w:val="18"/>
        </w:rPr>
        <w:tab/>
        <w:t xml:space="preserve">    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moderniser le régime d’autorisation environnementale et modifiant d’autres </w:t>
      </w:r>
      <w:r>
        <w:rPr>
          <w:rFonts w:ascii="Courier New" w:hAnsi="Courier New" w:cs="Courier New"/>
          <w:sz w:val="18"/>
          <w:szCs w:val="18"/>
        </w:rPr>
        <w:tab/>
        <w:t xml:space="preserve"> </w:t>
      </w:r>
      <w:r>
        <w:rPr>
          <w:rFonts w:ascii="Courier New" w:hAnsi="Courier New" w:cs="Courier New"/>
          <w:sz w:val="18"/>
          <w:szCs w:val="18"/>
        </w:rPr>
        <w:tab/>
        <w:t xml:space="preserve">     </w:t>
      </w:r>
      <w:r w:rsidR="00406518" w:rsidRPr="009A6983">
        <w:rPr>
          <w:rFonts w:ascii="Courier New" w:hAnsi="Courier New" w:cs="Courier New"/>
          <w:sz w:val="18"/>
          <w:szCs w:val="18"/>
        </w:rPr>
        <w:t>dispositions législatives notamment pour réformer la gouvernance du Fonds vert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77763E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12-10-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La conférence du </w:t>
      </w:r>
      <w:r w:rsidR="001332DD">
        <w:rPr>
          <w:rFonts w:ascii="Courier New" w:hAnsi="Courier New" w:cs="Courier New"/>
          <w:sz w:val="18"/>
          <w:szCs w:val="18"/>
        </w:rPr>
        <w:t xml:space="preserve">ministre de l'Environnement serait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perturbée par une manifestation 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A6983">
        <w:rPr>
          <w:rFonts w:ascii="Courier New" w:hAnsi="Courier New" w:cs="Courier New"/>
          <w:sz w:val="18"/>
          <w:szCs w:val="18"/>
        </w:rPr>
        <w:t xml:space="preserve"> </w:t>
      </w:r>
    </w:p>
    <w:p w:rsidR="00406518" w:rsidRPr="009A6983" w:rsidRDefault="001332DD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16-10-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Des militants contre les hydrocarbures manifestent à une conférence du ministre de </w:t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="00406518" w:rsidRPr="009A6983">
        <w:rPr>
          <w:rFonts w:ascii="Courier New" w:hAnsi="Courier New" w:cs="Courier New"/>
          <w:sz w:val="18"/>
          <w:szCs w:val="18"/>
        </w:rPr>
        <w:t>l'Environnement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1332DD" w:rsidRDefault="001332DD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02-12-</w:t>
      </w:r>
      <w:r w:rsidR="00406518" w:rsidRPr="009A6983">
        <w:rPr>
          <w:rFonts w:ascii="Courier New" w:hAnsi="Courier New" w:cs="Courier New"/>
          <w:sz w:val="18"/>
          <w:szCs w:val="18"/>
        </w:rPr>
        <w:t>16</w:t>
      </w:r>
      <w:r>
        <w:rPr>
          <w:rFonts w:ascii="Courier New" w:hAnsi="Courier New" w:cs="Courier New"/>
          <w:sz w:val="18"/>
          <w:szCs w:val="18"/>
        </w:rPr>
        <w:t> :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 Les puits de pétr</w:t>
      </w:r>
      <w:r>
        <w:rPr>
          <w:rFonts w:ascii="Courier New" w:hAnsi="Courier New" w:cs="Courier New"/>
          <w:sz w:val="18"/>
          <w:szCs w:val="18"/>
        </w:rPr>
        <w:t xml:space="preserve">ole et de gaz forés au Québec </w:t>
      </w:r>
      <w:proofErr w:type="gramStart"/>
      <w:r>
        <w:rPr>
          <w:rFonts w:ascii="Courier New" w:hAnsi="Courier New" w:cs="Courier New"/>
          <w:sz w:val="18"/>
          <w:szCs w:val="18"/>
        </w:rPr>
        <w:t>:</w:t>
      </w:r>
      <w:r w:rsidR="00406518" w:rsidRPr="009A6983">
        <w:rPr>
          <w:rFonts w:ascii="Courier New" w:hAnsi="Courier New" w:cs="Courier New"/>
          <w:sz w:val="18"/>
          <w:szCs w:val="18"/>
        </w:rPr>
        <w:t>960</w:t>
      </w:r>
      <w:proofErr w:type="gramEnd"/>
      <w:r w:rsidR="00406518" w:rsidRPr="009A6983">
        <w:rPr>
          <w:rFonts w:ascii="Courier New" w:hAnsi="Courier New" w:cs="Courier New"/>
          <w:sz w:val="18"/>
          <w:szCs w:val="18"/>
        </w:rPr>
        <w:t xml:space="preserve"> b</w:t>
      </w:r>
      <w:r>
        <w:rPr>
          <w:rFonts w:ascii="Courier New" w:hAnsi="Courier New" w:cs="Courier New"/>
          <w:sz w:val="18"/>
          <w:szCs w:val="18"/>
        </w:rPr>
        <w:t>ombes à retardement</w:t>
      </w:r>
      <w:r w:rsidR="00406518" w:rsidRPr="009A6983">
        <w:rPr>
          <w:rFonts w:ascii="Courier New" w:hAnsi="Courier New" w:cs="Courier New"/>
          <w:sz w:val="18"/>
          <w:szCs w:val="18"/>
        </w:rPr>
        <w:t>!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A6983">
        <w:rPr>
          <w:rFonts w:ascii="Courier New" w:hAnsi="Courier New" w:cs="Courier New"/>
          <w:sz w:val="18"/>
          <w:szCs w:val="18"/>
        </w:rPr>
        <w:t xml:space="preserve"> </w:t>
      </w:r>
    </w:p>
    <w:p w:rsidR="00406518" w:rsidRPr="009A6983" w:rsidRDefault="001332DD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Demande d’accès è l’information 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1332DD" w:rsidRDefault="001332DD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1332DD" w:rsidRDefault="001332DD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406518" w:rsidRPr="009A6983">
        <w:rPr>
          <w:rFonts w:ascii="Courier New" w:hAnsi="Courier New" w:cs="Courier New"/>
          <w:sz w:val="18"/>
          <w:szCs w:val="18"/>
        </w:rPr>
        <w:t>Actions citoyennes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A6983">
        <w:rPr>
          <w:rFonts w:ascii="Courier New" w:hAnsi="Courier New" w:cs="Courier New"/>
          <w:sz w:val="18"/>
          <w:szCs w:val="18"/>
        </w:rPr>
        <w:t xml:space="preserve"> </w:t>
      </w:r>
    </w:p>
    <w:p w:rsidR="00406518" w:rsidRPr="009A6983" w:rsidRDefault="001332DD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- Poursuite de la campagne auprès de nos municipalités afin d’adopter ce projet de règlement 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ab/>
      </w:r>
      <w:r w:rsidR="00406518" w:rsidRPr="009A6983">
        <w:rPr>
          <w:rFonts w:ascii="Courier New" w:hAnsi="Courier New" w:cs="Courier New"/>
          <w:sz w:val="18"/>
          <w:szCs w:val="18"/>
        </w:rPr>
        <w:t xml:space="preserve">municipal sur les distances séparatrices entre les sources d’eau potable et les </w:t>
      </w:r>
      <w:r>
        <w:rPr>
          <w:rFonts w:ascii="Courier New" w:hAnsi="Courier New" w:cs="Courier New"/>
          <w:sz w:val="18"/>
          <w:szCs w:val="18"/>
        </w:rPr>
        <w:tab/>
      </w:r>
      <w:r w:rsidR="00406518" w:rsidRPr="009A6983">
        <w:rPr>
          <w:rFonts w:ascii="Courier New" w:hAnsi="Courier New" w:cs="Courier New"/>
          <w:sz w:val="18"/>
          <w:szCs w:val="18"/>
        </w:rPr>
        <w:t xml:space="preserve">installations des sociétés gazières : près de soixante-dix municipalités ont répondu en </w:t>
      </w:r>
      <w:r>
        <w:rPr>
          <w:rFonts w:ascii="Courier New" w:hAnsi="Courier New" w:cs="Courier New"/>
          <w:sz w:val="18"/>
          <w:szCs w:val="18"/>
        </w:rPr>
        <w:tab/>
      </w:r>
      <w:r w:rsidR="00406518" w:rsidRPr="009A6983">
        <w:rPr>
          <w:rFonts w:ascii="Courier New" w:hAnsi="Courier New" w:cs="Courier New"/>
          <w:sz w:val="18"/>
          <w:szCs w:val="18"/>
        </w:rPr>
        <w:t>date du 1er novembre 2016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9A6983">
        <w:rPr>
          <w:rFonts w:ascii="Courier New" w:hAnsi="Courier New" w:cs="Courier New"/>
          <w:sz w:val="18"/>
          <w:szCs w:val="18"/>
        </w:rPr>
        <w:t xml:space="preserve">- Demande d’accès à l’information </w:t>
      </w:r>
    </w:p>
    <w:p w:rsidR="00406518" w:rsidRPr="009A6983" w:rsidRDefault="00406518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06518" w:rsidRPr="009A6983" w:rsidRDefault="001332DD" w:rsidP="0040651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="00406518" w:rsidRPr="009A6983">
        <w:rPr>
          <w:rFonts w:ascii="Courier New" w:hAnsi="Courier New" w:cs="Courier New"/>
          <w:sz w:val="18"/>
          <w:szCs w:val="18"/>
        </w:rPr>
        <w:t xml:space="preserve">Depuis 1860, 960 puits de pétrole et de gaz ont été forés au Québec. </w:t>
      </w:r>
    </w:p>
    <w:p w:rsidR="00406518" w:rsidRDefault="001332DD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  <w:t xml:space="preserve"> </w:t>
      </w:r>
      <w:r w:rsidR="00406518" w:rsidRPr="009A6983">
        <w:rPr>
          <w:rFonts w:ascii="Courier New" w:hAnsi="Courier New" w:cs="Courier New"/>
          <w:sz w:val="18"/>
          <w:szCs w:val="18"/>
        </w:rPr>
        <w:t xml:space="preserve">Comment faire ces démarches ? Rien de plus simple ! Il suffit de se rendre sur CMAVI 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ab/>
      </w:r>
      <w:r w:rsidR="00406518" w:rsidRPr="009A6983">
        <w:rPr>
          <w:rFonts w:ascii="Courier New" w:hAnsi="Courier New" w:cs="Courier New"/>
          <w:sz w:val="18"/>
          <w:szCs w:val="18"/>
        </w:rPr>
        <w:t xml:space="preserve">(cmavi.org) ou celui du RVHQ (rvhq.ca) et de suivre les consignes. Une carte géographique </w:t>
      </w:r>
      <w:r>
        <w:rPr>
          <w:rFonts w:ascii="Courier New" w:hAnsi="Courier New" w:cs="Courier New"/>
          <w:sz w:val="18"/>
          <w:szCs w:val="18"/>
        </w:rPr>
        <w:tab/>
      </w:r>
      <w:r w:rsidR="00406518" w:rsidRPr="009A6983">
        <w:rPr>
          <w:rFonts w:ascii="Courier New" w:hAnsi="Courier New" w:cs="Courier New"/>
          <w:sz w:val="18"/>
          <w:szCs w:val="18"/>
        </w:rPr>
        <w:t xml:space="preserve">permet de localiser le ou les puits forés dans sa région et, avec l’aide de ces données, de 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</w:r>
      <w:r w:rsidR="00406518" w:rsidRPr="009A6983">
        <w:rPr>
          <w:rFonts w:ascii="Courier New" w:hAnsi="Courier New" w:cs="Courier New"/>
          <w:sz w:val="18"/>
          <w:szCs w:val="18"/>
        </w:rPr>
        <w:t xml:space="preserve">faire une demande d’accès à l’information au ministère de l’Énergie et des Ressources </w:t>
      </w:r>
      <w:r>
        <w:rPr>
          <w:rFonts w:ascii="Courier New" w:hAnsi="Courier New" w:cs="Courier New"/>
          <w:sz w:val="18"/>
          <w:szCs w:val="18"/>
        </w:rPr>
        <w:tab/>
      </w:r>
      <w:r w:rsidR="00406518" w:rsidRPr="009A6983">
        <w:rPr>
          <w:rFonts w:ascii="Courier New" w:hAnsi="Courier New" w:cs="Courier New"/>
          <w:sz w:val="18"/>
          <w:szCs w:val="18"/>
        </w:rPr>
        <w:t>naturelles</w:t>
      </w:r>
      <w:r>
        <w:rPr>
          <w:rFonts w:ascii="Courier New" w:hAnsi="Courier New" w:cs="Courier New"/>
          <w:sz w:val="18"/>
          <w:szCs w:val="18"/>
        </w:rPr>
        <w:t>.</w:t>
      </w:r>
    </w:p>
    <w:p w:rsidR="001332DD" w:rsidRDefault="001332DD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1332DD" w:rsidRDefault="001332DD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1332DD" w:rsidRDefault="001332DD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1332DD" w:rsidRDefault="006A44FD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 comité des Hydrocarbures de Brandon</w:t>
      </w:r>
    </w:p>
    <w:p w:rsidR="006A44FD" w:rsidRDefault="006A44FD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6A44FD" w:rsidRDefault="006A44FD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Par Odette Sarrazin</w:t>
      </w:r>
    </w:p>
    <w:p w:rsidR="001332DD" w:rsidRDefault="001332DD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1332DD" w:rsidRDefault="001332DD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1332DD" w:rsidRDefault="001332DD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1332DD" w:rsidRDefault="001332DD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1332DD" w:rsidRDefault="001332DD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1332DD" w:rsidRDefault="001332DD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1478B" w:rsidRDefault="0041478B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1478B" w:rsidRDefault="0041478B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1478B" w:rsidRDefault="0041478B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1478B" w:rsidRDefault="0041478B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1478B" w:rsidRDefault="0041478B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1478B" w:rsidRDefault="0041478B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41478B" w:rsidRDefault="0041478B" w:rsidP="004065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sectPr w:rsidR="0041478B" w:rsidSect="00E764A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64"/>
    <w:multiLevelType w:val="hybridMultilevel"/>
    <w:tmpl w:val="8C005162"/>
    <w:lvl w:ilvl="0" w:tplc="F1968B82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26C20"/>
    <w:multiLevelType w:val="hybridMultilevel"/>
    <w:tmpl w:val="E59E8F22"/>
    <w:lvl w:ilvl="0" w:tplc="24D2E73E">
      <w:start w:val="1"/>
      <w:numFmt w:val="upperLetter"/>
      <w:lvlText w:val="%1)"/>
      <w:lvlJc w:val="left"/>
      <w:pPr>
        <w:ind w:left="915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635" w:hanging="360"/>
      </w:pPr>
    </w:lvl>
    <w:lvl w:ilvl="2" w:tplc="0C0C001B" w:tentative="1">
      <w:start w:val="1"/>
      <w:numFmt w:val="lowerRoman"/>
      <w:lvlText w:val="%3."/>
      <w:lvlJc w:val="right"/>
      <w:pPr>
        <w:ind w:left="2355" w:hanging="180"/>
      </w:pPr>
    </w:lvl>
    <w:lvl w:ilvl="3" w:tplc="0C0C000F" w:tentative="1">
      <w:start w:val="1"/>
      <w:numFmt w:val="decimal"/>
      <w:lvlText w:val="%4."/>
      <w:lvlJc w:val="left"/>
      <w:pPr>
        <w:ind w:left="3075" w:hanging="360"/>
      </w:pPr>
    </w:lvl>
    <w:lvl w:ilvl="4" w:tplc="0C0C0019" w:tentative="1">
      <w:start w:val="1"/>
      <w:numFmt w:val="lowerLetter"/>
      <w:lvlText w:val="%5."/>
      <w:lvlJc w:val="left"/>
      <w:pPr>
        <w:ind w:left="3795" w:hanging="360"/>
      </w:pPr>
    </w:lvl>
    <w:lvl w:ilvl="5" w:tplc="0C0C001B" w:tentative="1">
      <w:start w:val="1"/>
      <w:numFmt w:val="lowerRoman"/>
      <w:lvlText w:val="%6."/>
      <w:lvlJc w:val="right"/>
      <w:pPr>
        <w:ind w:left="4515" w:hanging="180"/>
      </w:pPr>
    </w:lvl>
    <w:lvl w:ilvl="6" w:tplc="0C0C000F" w:tentative="1">
      <w:start w:val="1"/>
      <w:numFmt w:val="decimal"/>
      <w:lvlText w:val="%7."/>
      <w:lvlJc w:val="left"/>
      <w:pPr>
        <w:ind w:left="5235" w:hanging="360"/>
      </w:pPr>
    </w:lvl>
    <w:lvl w:ilvl="7" w:tplc="0C0C0019" w:tentative="1">
      <w:start w:val="1"/>
      <w:numFmt w:val="lowerLetter"/>
      <w:lvlText w:val="%8."/>
      <w:lvlJc w:val="left"/>
      <w:pPr>
        <w:ind w:left="5955" w:hanging="360"/>
      </w:pPr>
    </w:lvl>
    <w:lvl w:ilvl="8" w:tplc="0C0C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540A455C"/>
    <w:multiLevelType w:val="hybridMultilevel"/>
    <w:tmpl w:val="6EECD6F2"/>
    <w:lvl w:ilvl="0" w:tplc="D0D63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F637B"/>
    <w:multiLevelType w:val="hybridMultilevel"/>
    <w:tmpl w:val="8586CBA4"/>
    <w:lvl w:ilvl="0" w:tplc="46685AC4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D971DE"/>
    <w:multiLevelType w:val="hybridMultilevel"/>
    <w:tmpl w:val="6576DAA2"/>
    <w:lvl w:ilvl="0" w:tplc="1764D9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7F031B"/>
    <w:rsid w:val="000167A7"/>
    <w:rsid w:val="00064AA6"/>
    <w:rsid w:val="0007678A"/>
    <w:rsid w:val="000D1069"/>
    <w:rsid w:val="000E7659"/>
    <w:rsid w:val="00121693"/>
    <w:rsid w:val="00122810"/>
    <w:rsid w:val="001319FC"/>
    <w:rsid w:val="001332DD"/>
    <w:rsid w:val="001B0517"/>
    <w:rsid w:val="002273DC"/>
    <w:rsid w:val="00232ACA"/>
    <w:rsid w:val="00254729"/>
    <w:rsid w:val="002A59DA"/>
    <w:rsid w:val="0032388B"/>
    <w:rsid w:val="00391F40"/>
    <w:rsid w:val="003A4B83"/>
    <w:rsid w:val="003C59E9"/>
    <w:rsid w:val="00401537"/>
    <w:rsid w:val="00406518"/>
    <w:rsid w:val="0041478B"/>
    <w:rsid w:val="00474A52"/>
    <w:rsid w:val="004B1794"/>
    <w:rsid w:val="00525954"/>
    <w:rsid w:val="00525D96"/>
    <w:rsid w:val="005267AB"/>
    <w:rsid w:val="00553DB5"/>
    <w:rsid w:val="00595561"/>
    <w:rsid w:val="005F4B69"/>
    <w:rsid w:val="0063570A"/>
    <w:rsid w:val="00641ACD"/>
    <w:rsid w:val="0066305D"/>
    <w:rsid w:val="006A44FD"/>
    <w:rsid w:val="00724C07"/>
    <w:rsid w:val="007641FA"/>
    <w:rsid w:val="0077763E"/>
    <w:rsid w:val="007B43EC"/>
    <w:rsid w:val="007C5707"/>
    <w:rsid w:val="007C7FCA"/>
    <w:rsid w:val="007F031B"/>
    <w:rsid w:val="00820A59"/>
    <w:rsid w:val="00823C08"/>
    <w:rsid w:val="0083590C"/>
    <w:rsid w:val="00846A6C"/>
    <w:rsid w:val="008728E1"/>
    <w:rsid w:val="0089653F"/>
    <w:rsid w:val="008A23EE"/>
    <w:rsid w:val="008A7326"/>
    <w:rsid w:val="00905716"/>
    <w:rsid w:val="00916BC3"/>
    <w:rsid w:val="00931D9E"/>
    <w:rsid w:val="00937D2E"/>
    <w:rsid w:val="00954EE1"/>
    <w:rsid w:val="009A7BD1"/>
    <w:rsid w:val="009C163D"/>
    <w:rsid w:val="009E1E60"/>
    <w:rsid w:val="009F2546"/>
    <w:rsid w:val="00A70F4A"/>
    <w:rsid w:val="00A8575E"/>
    <w:rsid w:val="00B102FE"/>
    <w:rsid w:val="00B12799"/>
    <w:rsid w:val="00B40E6E"/>
    <w:rsid w:val="00B7475B"/>
    <w:rsid w:val="00BB690C"/>
    <w:rsid w:val="00BF2234"/>
    <w:rsid w:val="00C21C3E"/>
    <w:rsid w:val="00C34DD9"/>
    <w:rsid w:val="00CB2EEB"/>
    <w:rsid w:val="00CE7032"/>
    <w:rsid w:val="00D27DFC"/>
    <w:rsid w:val="00D45ECC"/>
    <w:rsid w:val="00D908FD"/>
    <w:rsid w:val="00DD4DE1"/>
    <w:rsid w:val="00DE6AF5"/>
    <w:rsid w:val="00E43C95"/>
    <w:rsid w:val="00E54DC9"/>
    <w:rsid w:val="00E641F0"/>
    <w:rsid w:val="00E746FF"/>
    <w:rsid w:val="00E764A3"/>
    <w:rsid w:val="00E80056"/>
    <w:rsid w:val="00E97661"/>
    <w:rsid w:val="00EC4C09"/>
    <w:rsid w:val="00F00C58"/>
    <w:rsid w:val="00F13718"/>
    <w:rsid w:val="00F26D24"/>
    <w:rsid w:val="00F2782D"/>
    <w:rsid w:val="00F32AF5"/>
    <w:rsid w:val="00F449FC"/>
    <w:rsid w:val="00F508FE"/>
    <w:rsid w:val="00F54E49"/>
    <w:rsid w:val="00F556EB"/>
    <w:rsid w:val="00F76FF3"/>
    <w:rsid w:val="00F9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61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E97661"/>
    <w:pPr>
      <w:keepNext/>
      <w:outlineLvl w:val="0"/>
    </w:pPr>
    <w:rPr>
      <w:sz w:val="22"/>
      <w:u w:val="single"/>
    </w:rPr>
  </w:style>
  <w:style w:type="paragraph" w:styleId="Titre2">
    <w:name w:val="heading 2"/>
    <w:basedOn w:val="Normal"/>
    <w:next w:val="Normal"/>
    <w:qFormat/>
    <w:rsid w:val="00E97661"/>
    <w:pPr>
      <w:keepNext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97661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575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8575E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\Downloads\Bilan%20des%20activit&#233;s%202015-2016%20(1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3402F-702C-4270-A57A-0069D1A7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Bilan des activités 2015-2016 (11).dotx</Template>
  <TotalTime>8</TotalTime>
  <Pages>4</Pages>
  <Words>1452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Orientations et Plan d’action 2010</vt:lpstr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Orientations et Plan d’action 2010</dc:title>
  <dc:creator>luc</dc:creator>
  <cp:lastModifiedBy>luc</cp:lastModifiedBy>
  <cp:revision>4</cp:revision>
  <cp:lastPrinted>2017-02-05T16:45:00Z</cp:lastPrinted>
  <dcterms:created xsi:type="dcterms:W3CDTF">2017-02-04T05:02:00Z</dcterms:created>
  <dcterms:modified xsi:type="dcterms:W3CDTF">2017-02-05T16:46:00Z</dcterms:modified>
</cp:coreProperties>
</file>